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98C10" w14:textId="5A77AC85" w:rsidR="00B71CE3" w:rsidRPr="00843C6E" w:rsidRDefault="00B71CE3" w:rsidP="00B71CE3">
      <w:pPr>
        <w:tabs>
          <w:tab w:val="left" w:pos="1985"/>
        </w:tabs>
        <w:spacing w:after="120"/>
        <w:jc w:val="both"/>
        <w:rPr>
          <w:rFonts w:ascii="Arial" w:hAnsi="Arial" w:cs="Arial"/>
          <w:b/>
          <w:noProof/>
        </w:rPr>
      </w:pPr>
      <w:bookmarkStart w:id="0" w:name="Title"/>
      <w:bookmarkStart w:id="1" w:name="_Hlk143685447"/>
      <w:bookmarkEnd w:id="0"/>
      <w:r w:rsidRPr="00913BDD">
        <w:rPr>
          <w:rFonts w:ascii="Arial" w:hAnsi="Arial" w:cs="Arial"/>
          <w:b/>
          <w:noProof/>
          <w:lang w:val="en-US"/>
        </w:rPr>
        <w:t>3GPP TSG-RAN WG4 Meeting #</w:t>
      </w:r>
      <w:r>
        <w:rPr>
          <w:rFonts w:ascii="Arial" w:hAnsi="Arial" w:cs="Arial"/>
          <w:b/>
          <w:noProof/>
          <w:lang w:val="en-US"/>
        </w:rPr>
        <w:t xml:space="preserve">110bis </w:t>
      </w:r>
      <w:r>
        <w:rPr>
          <w:rFonts w:ascii="Arial" w:hAnsi="Arial" w:cs="Arial"/>
          <w:b/>
          <w:noProof/>
          <w:lang w:val="en-US"/>
        </w:rPr>
        <w:tab/>
      </w:r>
      <w:r>
        <w:rPr>
          <w:rFonts w:ascii="Arial" w:hAnsi="Arial" w:cs="Arial"/>
          <w:b/>
          <w:noProof/>
          <w:lang w:val="en-US"/>
        </w:rPr>
        <w:tab/>
      </w:r>
      <w:r>
        <w:rPr>
          <w:rFonts w:ascii="Arial" w:hAnsi="Arial" w:cs="Arial"/>
          <w:b/>
          <w:noProof/>
          <w:lang w:val="en-US"/>
        </w:rPr>
        <w:tab/>
      </w:r>
      <w:r>
        <w:rPr>
          <w:rFonts w:ascii="Arial" w:hAnsi="Arial" w:cs="Arial"/>
          <w:b/>
          <w:noProof/>
          <w:lang w:val="en-US"/>
        </w:rPr>
        <w:tab/>
      </w:r>
      <w:r>
        <w:rPr>
          <w:rFonts w:ascii="Arial" w:hAnsi="Arial" w:cs="Arial"/>
          <w:b/>
          <w:noProof/>
          <w:lang w:val="en-US"/>
        </w:rPr>
        <w:tab/>
        <w:t xml:space="preserve">                 </w:t>
      </w:r>
      <w:r w:rsidR="007B763D">
        <w:rPr>
          <w:rFonts w:ascii="Arial" w:hAnsi="Arial" w:cs="Arial"/>
          <w:b/>
          <w:noProof/>
          <w:lang w:val="en-US"/>
        </w:rPr>
        <w:t xml:space="preserve">                    </w:t>
      </w:r>
      <w:r>
        <w:rPr>
          <w:rFonts w:ascii="Arial" w:hAnsi="Arial" w:cs="Arial"/>
          <w:b/>
          <w:noProof/>
          <w:lang w:val="en-US"/>
        </w:rPr>
        <w:t xml:space="preserve">  </w:t>
      </w:r>
      <w:r w:rsidR="00922288" w:rsidRPr="00922288">
        <w:rPr>
          <w:rFonts w:ascii="Arial" w:hAnsi="Arial" w:cs="Arial"/>
          <w:b/>
          <w:noProof/>
          <w:lang w:val="en-US"/>
        </w:rPr>
        <w:t>R4-2406290</w:t>
      </w:r>
    </w:p>
    <w:p w14:paraId="462F040D" w14:textId="77777777" w:rsidR="00B71CE3" w:rsidRDefault="00B71CE3" w:rsidP="00B71CE3">
      <w:pPr>
        <w:tabs>
          <w:tab w:val="left" w:pos="1985"/>
        </w:tabs>
        <w:spacing w:after="120"/>
        <w:jc w:val="both"/>
        <w:rPr>
          <w:rFonts w:ascii="Arial" w:hAnsi="Arial" w:cs="Arial"/>
          <w:b/>
          <w:noProof/>
          <w:lang w:val="en-US"/>
        </w:rPr>
      </w:pPr>
      <w:r>
        <w:rPr>
          <w:rFonts w:ascii="Arial" w:hAnsi="Arial" w:cs="Arial"/>
          <w:b/>
          <w:noProof/>
          <w:lang w:val="en-US"/>
        </w:rPr>
        <w:t>Changsha</w:t>
      </w:r>
      <w:r w:rsidRPr="00913BDD">
        <w:rPr>
          <w:rFonts w:ascii="Arial" w:hAnsi="Arial" w:cs="Arial"/>
          <w:b/>
          <w:noProof/>
          <w:lang w:val="en-US"/>
        </w:rPr>
        <w:t>,</w:t>
      </w:r>
      <w:r>
        <w:rPr>
          <w:rFonts w:ascii="Arial" w:hAnsi="Arial" w:cs="Arial"/>
          <w:b/>
          <w:noProof/>
          <w:lang w:val="en-US"/>
        </w:rPr>
        <w:t xml:space="preserve"> China,</w:t>
      </w:r>
      <w:r w:rsidRPr="00913BDD">
        <w:rPr>
          <w:rFonts w:ascii="Arial" w:hAnsi="Arial" w:cs="Arial"/>
          <w:b/>
          <w:noProof/>
          <w:lang w:val="en-US"/>
        </w:rPr>
        <w:t xml:space="preserve"> </w:t>
      </w:r>
      <w:r>
        <w:rPr>
          <w:rFonts w:ascii="Arial" w:hAnsi="Arial" w:cs="Arial"/>
          <w:b/>
          <w:noProof/>
          <w:lang w:val="en-US"/>
        </w:rPr>
        <w:t>April</w:t>
      </w:r>
      <w:r w:rsidRPr="00913BDD">
        <w:rPr>
          <w:rFonts w:ascii="Arial" w:hAnsi="Arial" w:cs="Arial"/>
          <w:b/>
          <w:noProof/>
          <w:lang w:val="en-US"/>
        </w:rPr>
        <w:t xml:space="preserve"> </w:t>
      </w:r>
      <w:r>
        <w:rPr>
          <w:rFonts w:ascii="Arial" w:hAnsi="Arial" w:cs="Arial"/>
          <w:b/>
          <w:noProof/>
          <w:lang w:val="en-US"/>
        </w:rPr>
        <w:t>15</w:t>
      </w:r>
      <w:r w:rsidRPr="00913BDD">
        <w:rPr>
          <w:rFonts w:ascii="Arial" w:hAnsi="Arial" w:cs="Arial"/>
          <w:b/>
          <w:noProof/>
          <w:lang w:val="en-US"/>
        </w:rPr>
        <w:t xml:space="preserve"> –</w:t>
      </w:r>
      <w:r>
        <w:rPr>
          <w:rFonts w:ascii="Arial" w:hAnsi="Arial" w:cs="Arial"/>
          <w:b/>
          <w:noProof/>
          <w:lang w:val="en-US"/>
        </w:rPr>
        <w:t xml:space="preserve"> 19</w:t>
      </w:r>
      <w:r w:rsidRPr="00913BDD">
        <w:rPr>
          <w:rFonts w:ascii="Arial" w:hAnsi="Arial" w:cs="Arial"/>
          <w:b/>
          <w:noProof/>
          <w:lang w:val="en-US"/>
        </w:rPr>
        <w:t>, 202</w:t>
      </w:r>
      <w:r>
        <w:rPr>
          <w:rFonts w:ascii="Arial" w:hAnsi="Arial" w:cs="Arial"/>
          <w:b/>
          <w:noProof/>
          <w:lang w:val="en-US"/>
        </w:rPr>
        <w:t>4</w:t>
      </w:r>
    </w:p>
    <w:bookmarkEnd w:id="1"/>
    <w:p w14:paraId="2637FD31" w14:textId="77777777" w:rsidR="001E0A28" w:rsidRPr="00601BAE" w:rsidRDefault="001E0A28" w:rsidP="001E0A28">
      <w:pPr>
        <w:spacing w:after="120"/>
        <w:ind w:left="1985" w:hanging="1985"/>
        <w:rPr>
          <w:rFonts w:ascii="Arial" w:eastAsia="MS Mincho" w:hAnsi="Arial" w:cs="Arial"/>
          <w:b/>
          <w:sz w:val="22"/>
          <w:lang w:val="en-US"/>
        </w:rPr>
      </w:pPr>
    </w:p>
    <w:p w14:paraId="282755FA" w14:textId="7AEACE29" w:rsidR="00C24D2F" w:rsidRPr="00601BA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601BAE">
        <w:rPr>
          <w:rFonts w:ascii="Arial" w:eastAsia="MS Mincho" w:hAnsi="Arial" w:cs="Arial"/>
          <w:b/>
          <w:color w:val="000000"/>
          <w:sz w:val="22"/>
          <w:lang w:val="en-US"/>
        </w:rPr>
        <w:t xml:space="preserve">Agenda </w:t>
      </w:r>
      <w:r w:rsidR="007D19B7" w:rsidRPr="00601BAE">
        <w:rPr>
          <w:rFonts w:ascii="Arial" w:eastAsia="MS Mincho" w:hAnsi="Arial" w:cs="Arial"/>
          <w:b/>
          <w:color w:val="000000"/>
          <w:sz w:val="22"/>
          <w:lang w:val="en-US"/>
        </w:rPr>
        <w:t>item</w:t>
      </w:r>
      <w:r w:rsidRPr="00601BAE">
        <w:rPr>
          <w:rFonts w:ascii="Arial" w:eastAsia="MS Mincho" w:hAnsi="Arial" w:cs="Arial"/>
          <w:b/>
          <w:color w:val="000000"/>
          <w:sz w:val="22"/>
          <w:lang w:val="en-US"/>
        </w:rPr>
        <w:t>:</w:t>
      </w:r>
      <w:r w:rsidRPr="00601BAE">
        <w:rPr>
          <w:rFonts w:ascii="Arial" w:eastAsia="MS Mincho" w:hAnsi="Arial" w:cs="Arial"/>
          <w:b/>
          <w:color w:val="000000"/>
          <w:sz w:val="22"/>
          <w:lang w:val="en-US"/>
        </w:rPr>
        <w:tab/>
      </w:r>
      <w:r w:rsidRPr="00601BAE">
        <w:rPr>
          <w:rFonts w:ascii="Arial" w:eastAsia="MS Mincho" w:hAnsi="Arial" w:cs="Arial"/>
          <w:b/>
          <w:color w:val="000000"/>
          <w:sz w:val="22"/>
          <w:lang w:val="en-US" w:eastAsia="ja-JP"/>
        </w:rPr>
        <w:tab/>
      </w:r>
      <w:r w:rsidRPr="00601BAE">
        <w:rPr>
          <w:rFonts w:ascii="Arial" w:eastAsia="MS Mincho" w:hAnsi="Arial" w:cs="Arial"/>
          <w:b/>
          <w:color w:val="000000"/>
          <w:sz w:val="22"/>
          <w:lang w:val="en-US" w:eastAsia="ja-JP"/>
        </w:rPr>
        <w:tab/>
      </w:r>
      <w:r w:rsidR="00A738E2">
        <w:rPr>
          <w:rFonts w:ascii="Arial" w:eastAsiaTheme="minorEastAsia" w:hAnsi="Arial" w:cs="Arial"/>
          <w:color w:val="000000"/>
          <w:sz w:val="22"/>
          <w:lang w:val="en-US"/>
        </w:rPr>
        <w:t>6.14.3</w:t>
      </w:r>
    </w:p>
    <w:p w14:paraId="50D5329D" w14:textId="313E7790" w:rsidR="00915D73" w:rsidRPr="00601BAE" w:rsidRDefault="00915D73" w:rsidP="00915D73">
      <w:pPr>
        <w:spacing w:after="120"/>
        <w:ind w:left="1985" w:hanging="1985"/>
        <w:rPr>
          <w:rFonts w:ascii="Arial" w:hAnsi="Arial" w:cs="Arial"/>
          <w:color w:val="000000"/>
          <w:sz w:val="22"/>
          <w:lang w:val="en-US"/>
        </w:rPr>
      </w:pPr>
      <w:r w:rsidRPr="00601BAE">
        <w:rPr>
          <w:rFonts w:ascii="Arial" w:eastAsia="MS Mincho" w:hAnsi="Arial" w:cs="Arial"/>
          <w:b/>
          <w:sz w:val="22"/>
          <w:lang w:val="en-US"/>
        </w:rPr>
        <w:t>Source:</w:t>
      </w:r>
      <w:r w:rsidRPr="00601BAE">
        <w:rPr>
          <w:rFonts w:ascii="Arial" w:eastAsia="MS Mincho" w:hAnsi="Arial" w:cs="Arial"/>
          <w:b/>
          <w:sz w:val="22"/>
          <w:lang w:val="en-US"/>
        </w:rPr>
        <w:tab/>
      </w:r>
      <w:r w:rsidR="00540543" w:rsidRPr="00601BAE">
        <w:rPr>
          <w:rFonts w:ascii="Arial" w:hAnsi="Arial" w:cs="Arial"/>
          <w:color w:val="000000"/>
          <w:sz w:val="22"/>
          <w:lang w:val="en-US"/>
        </w:rPr>
        <w:t>Apple</w:t>
      </w:r>
    </w:p>
    <w:p w14:paraId="1E0389E7" w14:textId="51F8C291" w:rsidR="00915D73" w:rsidRPr="00601BAE" w:rsidRDefault="00915D73" w:rsidP="00E012E2">
      <w:pPr>
        <w:spacing w:after="120"/>
        <w:ind w:left="1985" w:hanging="1985"/>
        <w:rPr>
          <w:rFonts w:ascii="Arial" w:eastAsiaTheme="minorEastAsia" w:hAnsi="Arial" w:cs="Arial"/>
          <w:color w:val="000000"/>
          <w:sz w:val="22"/>
          <w:lang w:val="en-US"/>
        </w:rPr>
      </w:pPr>
      <w:r w:rsidRPr="00601BAE">
        <w:rPr>
          <w:rFonts w:ascii="Arial" w:eastAsia="MS Mincho" w:hAnsi="Arial" w:cs="Arial"/>
          <w:b/>
          <w:color w:val="000000"/>
          <w:sz w:val="22"/>
          <w:lang w:val="en-US"/>
        </w:rPr>
        <w:t>Title:</w:t>
      </w:r>
      <w:r w:rsidRPr="00601BAE">
        <w:rPr>
          <w:rFonts w:ascii="Arial" w:eastAsia="MS Mincho" w:hAnsi="Arial" w:cs="Arial"/>
          <w:b/>
          <w:color w:val="000000"/>
          <w:sz w:val="22"/>
          <w:lang w:val="en-US"/>
        </w:rPr>
        <w:tab/>
      </w:r>
      <w:r w:rsidR="00922288" w:rsidRPr="00922288">
        <w:rPr>
          <w:rFonts w:ascii="Arial" w:eastAsiaTheme="minorEastAsia" w:hAnsi="Arial" w:cs="Arial"/>
          <w:color w:val="000000"/>
          <w:sz w:val="22"/>
          <w:lang w:val="en-US"/>
        </w:rPr>
        <w:t>Ad-hoc minutes #1 on RRM requirements for NR_Mob_enh2_part2</w:t>
      </w:r>
    </w:p>
    <w:p w14:paraId="67B0962B" w14:textId="0319B659" w:rsidR="00915D73" w:rsidRPr="00601BAE" w:rsidRDefault="00915D73" w:rsidP="00915D73">
      <w:pPr>
        <w:spacing w:after="120"/>
        <w:ind w:left="1985" w:hanging="1985"/>
        <w:rPr>
          <w:rFonts w:ascii="Arial" w:eastAsiaTheme="minorEastAsia" w:hAnsi="Arial" w:cs="Arial"/>
          <w:sz w:val="22"/>
          <w:lang w:val="en-US"/>
        </w:rPr>
      </w:pPr>
      <w:r w:rsidRPr="00601BAE">
        <w:rPr>
          <w:rFonts w:ascii="Arial" w:eastAsia="MS Mincho" w:hAnsi="Arial" w:cs="Arial"/>
          <w:b/>
          <w:color w:val="000000"/>
          <w:sz w:val="22"/>
          <w:lang w:val="en-US"/>
        </w:rPr>
        <w:t>Document for:</w:t>
      </w:r>
      <w:r w:rsidRPr="00601BAE">
        <w:rPr>
          <w:rFonts w:ascii="Arial" w:eastAsia="MS Mincho" w:hAnsi="Arial" w:cs="Arial"/>
          <w:b/>
          <w:color w:val="000000"/>
          <w:sz w:val="22"/>
          <w:lang w:val="en-US"/>
        </w:rPr>
        <w:tab/>
      </w:r>
      <w:r w:rsidR="00484C5D" w:rsidRPr="00601BAE">
        <w:rPr>
          <w:rFonts w:ascii="Arial" w:eastAsiaTheme="minorEastAsia" w:hAnsi="Arial" w:cs="Arial"/>
          <w:color w:val="000000"/>
          <w:sz w:val="22"/>
          <w:lang w:val="en-US"/>
        </w:rPr>
        <w:t>Information</w:t>
      </w:r>
    </w:p>
    <w:p w14:paraId="18F81AE6" w14:textId="77777777" w:rsidR="00C85255" w:rsidRPr="00601BAE" w:rsidRDefault="00C85255" w:rsidP="00642BC6">
      <w:pPr>
        <w:rPr>
          <w:iCs/>
          <w:color w:val="000000" w:themeColor="text1"/>
          <w:lang w:val="en-US"/>
        </w:rPr>
      </w:pPr>
    </w:p>
    <w:p w14:paraId="609286E5" w14:textId="3D54853E" w:rsidR="00E80B52" w:rsidRPr="00601BAE" w:rsidRDefault="00142BB9" w:rsidP="00CF0581">
      <w:pPr>
        <w:pStyle w:val="Heading1"/>
      </w:pPr>
      <w:proofErr w:type="spellStart"/>
      <w:r w:rsidRPr="00601BAE">
        <w:t>Topic</w:t>
      </w:r>
      <w:proofErr w:type="spellEnd"/>
      <w:r w:rsidR="00C649BD" w:rsidRPr="00601BAE">
        <w:t xml:space="preserve"> </w:t>
      </w:r>
      <w:r w:rsidR="00837458" w:rsidRPr="00601BAE">
        <w:t>#1</w:t>
      </w:r>
      <w:r w:rsidR="00C649BD" w:rsidRPr="00601BAE">
        <w:t xml:space="preserve">: </w:t>
      </w:r>
      <w:proofErr w:type="spellStart"/>
      <w:r w:rsidR="00964D77">
        <w:t>core</w:t>
      </w:r>
      <w:proofErr w:type="spellEnd"/>
      <w:r w:rsidR="00964D77">
        <w:t xml:space="preserve"> part maintenance</w:t>
      </w:r>
    </w:p>
    <w:p w14:paraId="307E5C9B" w14:textId="5BB29C4A" w:rsidR="00E1778F" w:rsidRDefault="00CF0104" w:rsidP="00E1778F">
      <w:pPr>
        <w:pStyle w:val="Heading2"/>
        <w:rPr>
          <w:lang w:val="en-US"/>
        </w:rPr>
      </w:pPr>
      <w:r w:rsidRPr="00601BAE">
        <w:rPr>
          <w:lang w:val="en-US"/>
        </w:rPr>
        <w:t>Open issues summary</w:t>
      </w:r>
    </w:p>
    <w:p w14:paraId="2760704D" w14:textId="77777777" w:rsidR="00D824A7" w:rsidRDefault="00D824A7" w:rsidP="00D824A7">
      <w:pPr>
        <w:rPr>
          <w:lang w:val="en-US"/>
        </w:rPr>
        <w:sectPr w:rsidR="00D824A7" w:rsidSect="00A61866">
          <w:footnotePr>
            <w:numRestart w:val="eachSect"/>
          </w:footnotePr>
          <w:pgSz w:w="11907" w:h="16840" w:code="9"/>
          <w:pgMar w:top="1133" w:right="1133" w:bottom="1416" w:left="1133" w:header="850" w:footer="340" w:gutter="0"/>
          <w:cols w:space="720"/>
          <w:formProt w:val="0"/>
          <w:docGrid w:linePitch="272"/>
        </w:sectPr>
      </w:pPr>
    </w:p>
    <w:p w14:paraId="7AAF1745" w14:textId="77777777" w:rsidR="00D824A7" w:rsidRDefault="00D824A7" w:rsidP="00D824A7">
      <w:pPr>
        <w:rPr>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D824A7" w14:paraId="4581B512" w14:textId="77777777" w:rsidTr="00E71E29">
        <w:trPr>
          <w:trHeight w:val="20"/>
        </w:trPr>
        <w:tc>
          <w:tcPr>
            <w:tcW w:w="1426" w:type="dxa"/>
            <w:shd w:val="clear" w:color="auto" w:fill="auto"/>
          </w:tcPr>
          <w:p w14:paraId="284AEB96"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Features</w:t>
            </w:r>
          </w:p>
        </w:tc>
        <w:tc>
          <w:tcPr>
            <w:tcW w:w="698" w:type="dxa"/>
            <w:shd w:val="clear" w:color="auto" w:fill="auto"/>
          </w:tcPr>
          <w:p w14:paraId="5D3CA0AC"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Index</w:t>
            </w:r>
          </w:p>
        </w:tc>
        <w:tc>
          <w:tcPr>
            <w:tcW w:w="1726" w:type="dxa"/>
            <w:shd w:val="clear" w:color="auto" w:fill="auto"/>
          </w:tcPr>
          <w:p w14:paraId="79ECD5C0"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Feature group</w:t>
            </w:r>
          </w:p>
        </w:tc>
        <w:tc>
          <w:tcPr>
            <w:tcW w:w="3666" w:type="dxa"/>
            <w:shd w:val="clear" w:color="auto" w:fill="auto"/>
          </w:tcPr>
          <w:p w14:paraId="0DD11CD7"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Components</w:t>
            </w:r>
          </w:p>
          <w:p w14:paraId="2A4C21C6" w14:textId="77777777" w:rsidR="00D824A7" w:rsidRDefault="00D824A7" w:rsidP="00E71E29">
            <w:pPr>
              <w:keepNext/>
              <w:keepLines/>
              <w:jc w:val="center"/>
              <w:rPr>
                <w:rFonts w:ascii="Arial" w:hAnsi="Arial" w:cs="Arial"/>
                <w:b/>
                <w:color w:val="000000"/>
                <w:sz w:val="18"/>
                <w:lang w:val="en-US"/>
              </w:rPr>
            </w:pPr>
          </w:p>
        </w:tc>
        <w:tc>
          <w:tcPr>
            <w:tcW w:w="1431" w:type="dxa"/>
            <w:shd w:val="clear" w:color="auto" w:fill="auto"/>
          </w:tcPr>
          <w:p w14:paraId="45B86F36"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Prerequisite feature groups</w:t>
            </w:r>
          </w:p>
        </w:tc>
        <w:tc>
          <w:tcPr>
            <w:tcW w:w="1118" w:type="dxa"/>
            <w:shd w:val="clear" w:color="auto" w:fill="auto"/>
          </w:tcPr>
          <w:p w14:paraId="4F8F52FE"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 xml:space="preserve">Need for the </w:t>
            </w:r>
            <w:proofErr w:type="spellStart"/>
            <w:r>
              <w:rPr>
                <w:rFonts w:ascii="Arial" w:hAnsi="Arial" w:cs="Arial"/>
                <w:b/>
                <w:color w:val="000000"/>
                <w:sz w:val="18"/>
                <w:lang w:val="en-US"/>
              </w:rPr>
              <w:t>gNB</w:t>
            </w:r>
            <w:proofErr w:type="spellEnd"/>
            <w:r>
              <w:rPr>
                <w:rFonts w:ascii="Arial" w:hAnsi="Arial" w:cs="Arial"/>
                <w:b/>
                <w:color w:val="000000"/>
                <w:sz w:val="18"/>
                <w:lang w:val="en-US"/>
              </w:rPr>
              <w:t xml:space="preserve"> to know if the feature is supported</w:t>
            </w:r>
          </w:p>
        </w:tc>
        <w:tc>
          <w:tcPr>
            <w:tcW w:w="1375" w:type="dxa"/>
            <w:shd w:val="clear" w:color="auto" w:fill="auto"/>
          </w:tcPr>
          <w:p w14:paraId="486FB516" w14:textId="77777777" w:rsidR="00D824A7" w:rsidRDefault="00D824A7" w:rsidP="00E71E29">
            <w:pPr>
              <w:keepNext/>
              <w:keepLines/>
              <w:jc w:val="center"/>
              <w:rPr>
                <w:rFonts w:ascii="Arial" w:hAnsi="Arial" w:cs="Arial"/>
                <w:b/>
                <w:color w:val="000000"/>
                <w:sz w:val="18"/>
                <w:lang w:val="en-US"/>
              </w:rPr>
            </w:pPr>
            <w:r>
              <w:rPr>
                <w:rFonts w:ascii="Arial" w:eastAsia="Gulim" w:hAnsi="Arial" w:cs="Arial"/>
                <w:b/>
                <w:color w:val="000000"/>
                <w:sz w:val="18"/>
                <w:lang w:val="en-US"/>
              </w:rPr>
              <w:t xml:space="preserve">Applicable to </w:t>
            </w:r>
            <w:r>
              <w:rPr>
                <w:rFonts w:ascii="Arial" w:hAnsi="Arial" w:cs="Arial"/>
                <w:b/>
                <w:color w:val="000000"/>
                <w:sz w:val="18"/>
                <w:lang w:val="en-US"/>
              </w:rPr>
              <w:t xml:space="preserve">the capability </w:t>
            </w:r>
            <w:proofErr w:type="spellStart"/>
            <w:r>
              <w:rPr>
                <w:rFonts w:ascii="Arial" w:hAnsi="Arial" w:cs="Arial"/>
                <w:b/>
                <w:color w:val="000000"/>
                <w:sz w:val="18"/>
                <w:lang w:val="en-US"/>
              </w:rPr>
              <w:t>signalling</w:t>
            </w:r>
            <w:proofErr w:type="spellEnd"/>
            <w:r>
              <w:rPr>
                <w:rFonts w:ascii="Arial" w:hAnsi="Arial" w:cs="Arial"/>
                <w:b/>
                <w:color w:val="000000"/>
                <w:sz w:val="18"/>
                <w:lang w:val="en-US"/>
              </w:rPr>
              <w:t xml:space="preserve"> exchange between UEs (V2X WI only)”.</w:t>
            </w:r>
          </w:p>
        </w:tc>
        <w:tc>
          <w:tcPr>
            <w:tcW w:w="1726" w:type="dxa"/>
          </w:tcPr>
          <w:p w14:paraId="0082EC88" w14:textId="77777777" w:rsidR="00D824A7" w:rsidRDefault="00D824A7" w:rsidP="00E71E29">
            <w:pPr>
              <w:keepNext/>
              <w:keepLines/>
              <w:rPr>
                <w:rFonts w:ascii="Arial" w:hAnsi="Arial" w:cs="Arial"/>
                <w:b/>
                <w:color w:val="000000"/>
                <w:sz w:val="18"/>
                <w:lang w:val="en-US"/>
              </w:rPr>
            </w:pPr>
            <w:r>
              <w:rPr>
                <w:rFonts w:ascii="Arial" w:hAnsi="Arial" w:cs="Arial"/>
                <w:b/>
                <w:color w:val="000000"/>
                <w:sz w:val="18"/>
                <w:lang w:val="en-US"/>
              </w:rPr>
              <w:t>Consequence if the feature is not supported by the UE</w:t>
            </w:r>
          </w:p>
        </w:tc>
        <w:tc>
          <w:tcPr>
            <w:tcW w:w="1221" w:type="dxa"/>
            <w:shd w:val="clear" w:color="auto" w:fill="auto"/>
          </w:tcPr>
          <w:p w14:paraId="39B8C139" w14:textId="77777777" w:rsidR="00D824A7" w:rsidRDefault="00D824A7" w:rsidP="00E71E29">
            <w:pPr>
              <w:keepNext/>
              <w:keepLines/>
              <w:rPr>
                <w:rFonts w:ascii="Arial" w:hAnsi="Arial" w:cs="Arial"/>
                <w:b/>
                <w:color w:val="000000"/>
                <w:sz w:val="18"/>
                <w:lang w:val="en-US"/>
              </w:rPr>
            </w:pPr>
            <w:r>
              <w:rPr>
                <w:rFonts w:ascii="Arial" w:hAnsi="Arial" w:cs="Arial"/>
                <w:b/>
                <w:color w:val="000000"/>
                <w:sz w:val="18"/>
                <w:lang w:val="en-US"/>
              </w:rPr>
              <w:t>Type</w:t>
            </w:r>
          </w:p>
          <w:p w14:paraId="7FD97ACD" w14:textId="77777777" w:rsidR="00D824A7" w:rsidRDefault="00D824A7" w:rsidP="00E71E29">
            <w:pPr>
              <w:keepNext/>
              <w:keepLines/>
              <w:rPr>
                <w:rFonts w:ascii="Arial" w:hAnsi="Arial" w:cs="Arial"/>
                <w:b/>
                <w:color w:val="000000"/>
                <w:sz w:val="18"/>
                <w:lang w:val="en-US"/>
              </w:rPr>
            </w:pPr>
            <w:r>
              <w:rPr>
                <w:rFonts w:ascii="Arial" w:hAnsi="Arial" w:cs="Arial"/>
                <w:b/>
                <w:color w:val="000000"/>
                <w:sz w:val="18"/>
                <w:lang w:val="en-US"/>
              </w:rPr>
              <w:t>(the ‘type’ definition from UE features should be based on the granularity of 1) Per UE or 2) Per Band or 3) Per BC or 4) Per FS or 5) Per FSPC)</w:t>
            </w:r>
          </w:p>
        </w:tc>
        <w:tc>
          <w:tcPr>
            <w:tcW w:w="1416" w:type="dxa"/>
            <w:shd w:val="clear" w:color="auto" w:fill="auto"/>
          </w:tcPr>
          <w:p w14:paraId="554900A2"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Need of FDD/TDD differentiation</w:t>
            </w:r>
          </w:p>
        </w:tc>
        <w:tc>
          <w:tcPr>
            <w:tcW w:w="1416" w:type="dxa"/>
            <w:shd w:val="clear" w:color="auto" w:fill="auto"/>
          </w:tcPr>
          <w:p w14:paraId="6CAA31EC"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Need of FR1/FR2 differentiation</w:t>
            </w:r>
          </w:p>
        </w:tc>
        <w:tc>
          <w:tcPr>
            <w:tcW w:w="1644" w:type="dxa"/>
          </w:tcPr>
          <w:p w14:paraId="584A1A3A"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Capability interpretation for mixture of FDD/TDD and/or FR1/FR2</w:t>
            </w:r>
          </w:p>
        </w:tc>
        <w:tc>
          <w:tcPr>
            <w:tcW w:w="1623" w:type="dxa"/>
            <w:shd w:val="clear" w:color="auto" w:fill="auto"/>
          </w:tcPr>
          <w:p w14:paraId="2DDD07B3"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Note</w:t>
            </w:r>
          </w:p>
        </w:tc>
        <w:tc>
          <w:tcPr>
            <w:tcW w:w="1906" w:type="dxa"/>
            <w:shd w:val="clear" w:color="auto" w:fill="auto"/>
          </w:tcPr>
          <w:p w14:paraId="137D35B2" w14:textId="77777777" w:rsidR="00D824A7" w:rsidRDefault="00D824A7" w:rsidP="00E71E29">
            <w:pPr>
              <w:keepNext/>
              <w:keepLines/>
              <w:jc w:val="center"/>
              <w:rPr>
                <w:rFonts w:ascii="Arial" w:hAnsi="Arial" w:cs="Arial"/>
                <w:b/>
                <w:color w:val="000000"/>
                <w:sz w:val="18"/>
                <w:lang w:val="en-US"/>
              </w:rPr>
            </w:pPr>
            <w:r>
              <w:rPr>
                <w:rFonts w:ascii="Arial" w:hAnsi="Arial" w:cs="Arial"/>
                <w:b/>
                <w:color w:val="000000"/>
                <w:sz w:val="18"/>
                <w:lang w:val="en-US"/>
              </w:rPr>
              <w:t>Mandatory/Optional</w:t>
            </w:r>
          </w:p>
        </w:tc>
      </w:tr>
      <w:tr w:rsidR="00D824A7" w14:paraId="7ED264C5" w14:textId="77777777" w:rsidTr="00E71E29">
        <w:trPr>
          <w:trHeight w:val="363"/>
        </w:trPr>
        <w:tc>
          <w:tcPr>
            <w:tcW w:w="1426" w:type="dxa"/>
            <w:shd w:val="clear" w:color="auto" w:fill="auto"/>
          </w:tcPr>
          <w:p w14:paraId="1C0C515A" w14:textId="77777777" w:rsidR="00D824A7" w:rsidRDefault="00D824A7" w:rsidP="00E71E29">
            <w:pPr>
              <w:snapToGrid w:val="0"/>
              <w:spacing w:afterLines="50" w:after="120"/>
              <w:contextualSpacing/>
              <w:rPr>
                <w:rFonts w:ascii="Arial" w:hAnsi="Arial" w:cs="Arial"/>
                <w:color w:val="000000"/>
                <w:sz w:val="18"/>
                <w:lang w:val="en-US"/>
              </w:rPr>
            </w:pPr>
            <w:r>
              <w:rPr>
                <w:rFonts w:ascii="Arial" w:hAnsi="Arial" w:cs="Arial"/>
                <w:color w:val="000000"/>
                <w:sz w:val="18"/>
                <w:lang w:val="en-US"/>
              </w:rPr>
              <w:t>39.</w:t>
            </w:r>
          </w:p>
          <w:p w14:paraId="1F99AD0F" w14:textId="77777777" w:rsidR="00D824A7" w:rsidRDefault="00D824A7" w:rsidP="00E71E29">
            <w:pPr>
              <w:snapToGrid w:val="0"/>
              <w:spacing w:afterLines="50" w:after="120"/>
              <w:contextualSpacing/>
              <w:rPr>
                <w:rFonts w:ascii="Arial" w:hAnsi="Arial" w:cs="Arial"/>
                <w:color w:val="000000"/>
                <w:sz w:val="18"/>
                <w:lang w:val="en-US"/>
              </w:rPr>
            </w:pPr>
            <w:r>
              <w:rPr>
                <w:rFonts w:ascii="Arial" w:hAnsi="Arial" w:cs="Arial"/>
                <w:sz w:val="18"/>
                <w:szCs w:val="18"/>
                <w:lang w:val="en-US"/>
              </w:rPr>
              <w:t>NR_Mob_enh2</w:t>
            </w:r>
          </w:p>
        </w:tc>
        <w:tc>
          <w:tcPr>
            <w:tcW w:w="698" w:type="dxa"/>
            <w:shd w:val="clear" w:color="auto" w:fill="auto"/>
          </w:tcPr>
          <w:p w14:paraId="6590D73D" w14:textId="77777777" w:rsidR="00D824A7" w:rsidRDefault="00D824A7" w:rsidP="00E71E29">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39-x1</w:t>
            </w:r>
          </w:p>
        </w:tc>
        <w:tc>
          <w:tcPr>
            <w:tcW w:w="1726" w:type="dxa"/>
            <w:shd w:val="clear" w:color="auto" w:fill="auto"/>
          </w:tcPr>
          <w:p w14:paraId="009E213F"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Measurement validation based on EMR measurement during connection setup/resume</w:t>
            </w:r>
          </w:p>
        </w:tc>
        <w:tc>
          <w:tcPr>
            <w:tcW w:w="3666" w:type="dxa"/>
            <w:shd w:val="clear" w:color="auto" w:fill="auto"/>
          </w:tcPr>
          <w:p w14:paraId="4D6E1872"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EMR measurement during IDLE/INACTIVE state and reporting for fast CA/DC setup</w:t>
            </w:r>
          </w:p>
        </w:tc>
        <w:tc>
          <w:tcPr>
            <w:tcW w:w="1431" w:type="dxa"/>
            <w:shd w:val="clear" w:color="auto" w:fill="auto"/>
          </w:tcPr>
          <w:p w14:paraId="13ACADDA" w14:textId="77777777" w:rsidR="00D824A7" w:rsidRDefault="00D824A7" w:rsidP="00E71E29">
            <w:pPr>
              <w:keepNext/>
              <w:keepLines/>
              <w:rPr>
                <w:rFonts w:ascii="Arial" w:hAnsi="Arial" w:cs="Arial"/>
                <w:bCs/>
                <w:color w:val="000000"/>
                <w:sz w:val="18"/>
                <w:lang w:val="en-US"/>
              </w:rPr>
            </w:pPr>
            <w:r>
              <w:rPr>
                <w:rFonts w:cs="Arial"/>
                <w:i/>
              </w:rPr>
              <w:t>idleInactiveNR-MeasReport-r16</w:t>
            </w:r>
          </w:p>
        </w:tc>
        <w:tc>
          <w:tcPr>
            <w:tcW w:w="1118" w:type="dxa"/>
            <w:shd w:val="clear" w:color="auto" w:fill="auto"/>
          </w:tcPr>
          <w:p w14:paraId="62963A5E"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384A0E80" w14:textId="77777777" w:rsidR="00D824A7" w:rsidRDefault="00D824A7" w:rsidP="00E71E29">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0C1B22FD"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UE does not support EMR measurement validation during connection setup/resume and reporting for fast CA/DC</w:t>
            </w:r>
          </w:p>
        </w:tc>
        <w:tc>
          <w:tcPr>
            <w:tcW w:w="1221" w:type="dxa"/>
            <w:shd w:val="clear" w:color="auto" w:fill="auto"/>
          </w:tcPr>
          <w:p w14:paraId="0819F943"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677C3F67"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249937DF"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FFS</w:t>
            </w:r>
          </w:p>
        </w:tc>
        <w:tc>
          <w:tcPr>
            <w:tcW w:w="1644" w:type="dxa"/>
          </w:tcPr>
          <w:p w14:paraId="25013D9B" w14:textId="77777777" w:rsidR="00D824A7" w:rsidRDefault="00D824A7" w:rsidP="00E71E29">
            <w:pPr>
              <w:keepNext/>
              <w:keepLines/>
              <w:rPr>
                <w:rFonts w:ascii="Arial" w:hAnsi="Arial" w:cs="Arial"/>
                <w:bCs/>
                <w:color w:val="000000"/>
                <w:sz w:val="18"/>
                <w:lang w:val="en-US"/>
              </w:rPr>
            </w:pPr>
            <w:r>
              <w:rPr>
                <w:rFonts w:ascii="Arial" w:hAnsi="Arial" w:cs="Arial"/>
                <w:sz w:val="18"/>
                <w:szCs w:val="18"/>
                <w:lang w:val="en-US"/>
              </w:rPr>
              <w:t>N/A</w:t>
            </w:r>
          </w:p>
        </w:tc>
        <w:tc>
          <w:tcPr>
            <w:tcW w:w="1623" w:type="dxa"/>
            <w:shd w:val="clear" w:color="auto" w:fill="auto"/>
          </w:tcPr>
          <w:p w14:paraId="3BA523BF" w14:textId="77777777" w:rsidR="00D824A7" w:rsidRDefault="00D824A7" w:rsidP="00E71E29">
            <w:pPr>
              <w:keepNext/>
              <w:keepLines/>
              <w:rPr>
                <w:rFonts w:ascii="Arial" w:hAnsi="Arial" w:cs="Arial"/>
                <w:bCs/>
                <w:color w:val="000000"/>
                <w:sz w:val="18"/>
                <w:lang w:val="en-US"/>
              </w:rPr>
            </w:pPr>
          </w:p>
        </w:tc>
        <w:tc>
          <w:tcPr>
            <w:tcW w:w="1906" w:type="dxa"/>
            <w:shd w:val="clear" w:color="auto" w:fill="auto"/>
          </w:tcPr>
          <w:p w14:paraId="49593851"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r w:rsidR="00D824A7" w14:paraId="3A84F7E1" w14:textId="77777777" w:rsidTr="00E71E29">
        <w:trPr>
          <w:trHeight w:val="363"/>
        </w:trPr>
        <w:tc>
          <w:tcPr>
            <w:tcW w:w="1426" w:type="dxa"/>
            <w:shd w:val="clear" w:color="auto" w:fill="auto"/>
          </w:tcPr>
          <w:p w14:paraId="6870E89A" w14:textId="77777777" w:rsidR="00D824A7" w:rsidRDefault="00D824A7" w:rsidP="00E71E29">
            <w:pPr>
              <w:snapToGrid w:val="0"/>
              <w:spacing w:afterLines="50" w:after="120"/>
              <w:contextualSpacing/>
              <w:rPr>
                <w:rFonts w:ascii="Arial" w:hAnsi="Arial" w:cs="Arial"/>
                <w:color w:val="000000"/>
                <w:sz w:val="18"/>
                <w:lang w:val="en-US"/>
              </w:rPr>
            </w:pPr>
          </w:p>
        </w:tc>
        <w:tc>
          <w:tcPr>
            <w:tcW w:w="698" w:type="dxa"/>
            <w:shd w:val="clear" w:color="auto" w:fill="auto"/>
          </w:tcPr>
          <w:p w14:paraId="4E9852B5" w14:textId="77777777" w:rsidR="00D824A7" w:rsidRDefault="00D824A7" w:rsidP="00E71E29">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39-x2</w:t>
            </w:r>
          </w:p>
        </w:tc>
        <w:tc>
          <w:tcPr>
            <w:tcW w:w="1726" w:type="dxa"/>
            <w:shd w:val="clear" w:color="auto" w:fill="auto"/>
          </w:tcPr>
          <w:p w14:paraId="44A9BFC6"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Measurement validation based on non-EMR measurement during connection setup/resume</w:t>
            </w:r>
          </w:p>
        </w:tc>
        <w:tc>
          <w:tcPr>
            <w:tcW w:w="3666" w:type="dxa"/>
            <w:shd w:val="clear" w:color="auto" w:fill="auto"/>
          </w:tcPr>
          <w:p w14:paraId="3F2ED67D"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non-EMR measurement during IDLE/INACTIVE state and reporting for fast CA/DC setup</w:t>
            </w:r>
          </w:p>
        </w:tc>
        <w:tc>
          <w:tcPr>
            <w:tcW w:w="1431" w:type="dxa"/>
            <w:shd w:val="clear" w:color="auto" w:fill="auto"/>
          </w:tcPr>
          <w:p w14:paraId="02E73ECC" w14:textId="77777777" w:rsidR="00D824A7" w:rsidRDefault="00D824A7" w:rsidP="00E71E29">
            <w:pPr>
              <w:keepNext/>
              <w:keepLines/>
              <w:rPr>
                <w:rFonts w:ascii="Arial" w:hAnsi="Arial" w:cs="Arial"/>
                <w:bCs/>
                <w:color w:val="000000"/>
                <w:sz w:val="18"/>
                <w:lang w:val="en-US"/>
              </w:rPr>
            </w:pPr>
          </w:p>
        </w:tc>
        <w:tc>
          <w:tcPr>
            <w:tcW w:w="1118" w:type="dxa"/>
            <w:shd w:val="clear" w:color="auto" w:fill="auto"/>
          </w:tcPr>
          <w:p w14:paraId="7C60D339"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29943DFA" w14:textId="77777777" w:rsidR="00D824A7" w:rsidRDefault="00D824A7" w:rsidP="00E71E29">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371A6B6D"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UE does not support non-EMR measurement validation during connection setup/resume and reporting for fast CA/DC</w:t>
            </w:r>
          </w:p>
        </w:tc>
        <w:tc>
          <w:tcPr>
            <w:tcW w:w="1221" w:type="dxa"/>
            <w:shd w:val="clear" w:color="auto" w:fill="auto"/>
          </w:tcPr>
          <w:p w14:paraId="0B97F2A4"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5F444056"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58651D60"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 xml:space="preserve">FFS </w:t>
            </w:r>
          </w:p>
        </w:tc>
        <w:tc>
          <w:tcPr>
            <w:tcW w:w="1644" w:type="dxa"/>
          </w:tcPr>
          <w:p w14:paraId="3A24C890" w14:textId="77777777" w:rsidR="00D824A7" w:rsidRDefault="00D824A7" w:rsidP="00E71E29">
            <w:pPr>
              <w:keepNext/>
              <w:keepLines/>
              <w:rPr>
                <w:rFonts w:ascii="Arial" w:hAnsi="Arial" w:cs="Arial"/>
                <w:sz w:val="18"/>
                <w:szCs w:val="18"/>
                <w:lang w:val="en-US"/>
              </w:rPr>
            </w:pPr>
            <w:r>
              <w:rPr>
                <w:rFonts w:ascii="Arial" w:hAnsi="Arial" w:cs="Arial"/>
                <w:sz w:val="18"/>
                <w:szCs w:val="18"/>
                <w:lang w:val="en-US"/>
              </w:rPr>
              <w:t>N/A</w:t>
            </w:r>
          </w:p>
        </w:tc>
        <w:tc>
          <w:tcPr>
            <w:tcW w:w="1623" w:type="dxa"/>
            <w:shd w:val="clear" w:color="auto" w:fill="auto"/>
          </w:tcPr>
          <w:p w14:paraId="302F0A3D" w14:textId="77777777" w:rsidR="00D824A7" w:rsidRDefault="00D824A7" w:rsidP="00E71E29">
            <w:pPr>
              <w:keepNext/>
              <w:keepLines/>
              <w:rPr>
                <w:rFonts w:ascii="Arial" w:hAnsi="Arial" w:cs="Arial"/>
                <w:bCs/>
                <w:color w:val="000000"/>
                <w:sz w:val="18"/>
                <w:lang w:val="en-US"/>
              </w:rPr>
            </w:pPr>
          </w:p>
        </w:tc>
        <w:tc>
          <w:tcPr>
            <w:tcW w:w="1906" w:type="dxa"/>
            <w:shd w:val="clear" w:color="auto" w:fill="auto"/>
          </w:tcPr>
          <w:p w14:paraId="17A89C68" w14:textId="77777777" w:rsidR="00D824A7" w:rsidRDefault="00D824A7" w:rsidP="00E71E29">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bl>
    <w:p w14:paraId="0CA81C1B" w14:textId="77777777" w:rsidR="00D824A7" w:rsidRDefault="00D824A7" w:rsidP="00D824A7">
      <w:pPr>
        <w:rPr>
          <w:lang w:val="en-US"/>
        </w:rPr>
        <w:sectPr w:rsidR="00D824A7" w:rsidSect="00A61866">
          <w:footnotePr>
            <w:numRestart w:val="eachSect"/>
          </w:footnotePr>
          <w:pgSz w:w="20160" w:h="12240" w:orient="landscape"/>
          <w:pgMar w:top="1133" w:right="1416" w:bottom="1133" w:left="1133" w:header="850" w:footer="340" w:gutter="0"/>
          <w:cols w:space="720"/>
          <w:formProt w:val="0"/>
          <w:docGrid w:linePitch="326"/>
        </w:sectPr>
      </w:pPr>
    </w:p>
    <w:p w14:paraId="3D309A9C" w14:textId="77777777" w:rsidR="00D824A7" w:rsidRPr="00D824A7" w:rsidRDefault="00D824A7" w:rsidP="00D824A7">
      <w:pPr>
        <w:rPr>
          <w:lang w:val="en-US"/>
        </w:rPr>
      </w:pPr>
    </w:p>
    <w:p w14:paraId="46CC8DE7" w14:textId="52A11DB1" w:rsidR="004F7EDA" w:rsidRPr="00601BAE" w:rsidRDefault="004F7EDA" w:rsidP="004F7EDA">
      <w:pPr>
        <w:rPr>
          <w:b/>
          <w:bCs/>
          <w:color w:val="000000" w:themeColor="text1"/>
          <w:sz w:val="20"/>
          <w:szCs w:val="20"/>
          <w:u w:val="single"/>
          <w:lang w:val="en-US" w:eastAsia="ko-KR"/>
        </w:rPr>
      </w:pPr>
      <w:r w:rsidRPr="00601BAE">
        <w:rPr>
          <w:b/>
          <w:color w:val="000000" w:themeColor="text1"/>
          <w:sz w:val="20"/>
          <w:szCs w:val="20"/>
          <w:u w:val="single"/>
          <w:lang w:val="en-US" w:eastAsia="ko-KR"/>
        </w:rPr>
        <w:t xml:space="preserve">Issue </w:t>
      </w:r>
      <w:r>
        <w:rPr>
          <w:b/>
          <w:color w:val="000000" w:themeColor="text1"/>
          <w:sz w:val="20"/>
          <w:szCs w:val="20"/>
          <w:u w:val="single"/>
          <w:lang w:val="en-US" w:eastAsia="ko-KR"/>
        </w:rPr>
        <w:t>1</w:t>
      </w:r>
      <w:r w:rsidRPr="00601BAE">
        <w:rPr>
          <w:b/>
          <w:color w:val="000000" w:themeColor="text1"/>
          <w:sz w:val="20"/>
          <w:szCs w:val="20"/>
          <w:u w:val="single"/>
          <w:lang w:val="en-US" w:eastAsia="ko-KR"/>
        </w:rPr>
        <w:t xml:space="preserve">-1: </w:t>
      </w:r>
      <w:r w:rsidR="00E422D9">
        <w:rPr>
          <w:b/>
          <w:color w:val="000000" w:themeColor="text1"/>
          <w:sz w:val="20"/>
          <w:szCs w:val="20"/>
          <w:u w:val="single"/>
          <w:lang w:val="en-US" w:eastAsia="ko-KR"/>
        </w:rPr>
        <w:t xml:space="preserve">supported frequency range of </w:t>
      </w:r>
      <w:r w:rsidR="00D15392">
        <w:rPr>
          <w:b/>
          <w:color w:val="000000" w:themeColor="text1"/>
          <w:sz w:val="20"/>
          <w:szCs w:val="20"/>
          <w:u w:val="single"/>
          <w:lang w:val="en-US"/>
        </w:rPr>
        <w:t>solution based on existing measurement for validity check</w:t>
      </w:r>
    </w:p>
    <w:p w14:paraId="3E4C36E2" w14:textId="77777777" w:rsidR="00114DFC" w:rsidRPr="00601BAE" w:rsidRDefault="00114DFC" w:rsidP="00114DFC">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Candidate solutions:</w:t>
      </w:r>
    </w:p>
    <w:p w14:paraId="7FDF9830" w14:textId="64060830" w:rsidR="004F7EDA" w:rsidRDefault="00D15392" w:rsidP="004F7EDA">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 xml:space="preserve">Option </w:t>
      </w:r>
      <w:r w:rsidR="00D54D83">
        <w:rPr>
          <w:rFonts w:eastAsia="SimSun"/>
          <w:color w:val="000000" w:themeColor="text1"/>
          <w:sz w:val="20"/>
          <w:szCs w:val="20"/>
          <w:lang w:val="en-US"/>
        </w:rPr>
        <w:t>1</w:t>
      </w:r>
      <w:r>
        <w:rPr>
          <w:rFonts w:eastAsia="SimSun"/>
          <w:color w:val="000000" w:themeColor="text1"/>
          <w:sz w:val="20"/>
          <w:szCs w:val="20"/>
          <w:lang w:val="en-US"/>
        </w:rPr>
        <w:t>: apply for target carriers in both FR1 and FR2</w:t>
      </w:r>
      <w:r w:rsidR="00D54D83">
        <w:rPr>
          <w:rFonts w:eastAsia="SimSun"/>
          <w:color w:val="000000" w:themeColor="text1"/>
          <w:sz w:val="20"/>
          <w:szCs w:val="20"/>
          <w:lang w:val="en-US"/>
        </w:rPr>
        <w:t xml:space="preserve"> (Apple, MTK</w:t>
      </w:r>
      <w:r w:rsidR="00B2507A">
        <w:rPr>
          <w:rFonts w:eastAsia="SimSun"/>
          <w:color w:val="000000" w:themeColor="text1"/>
          <w:sz w:val="20"/>
          <w:szCs w:val="20"/>
          <w:lang w:val="en-US"/>
        </w:rPr>
        <w:t>, CMCC, E///, vivo, QC Nokia, ZTE, CATT, HW</w:t>
      </w:r>
      <w:r w:rsidR="00D54D83">
        <w:rPr>
          <w:rFonts w:eastAsia="SimSun"/>
          <w:color w:val="000000" w:themeColor="text1"/>
          <w:sz w:val="20"/>
          <w:szCs w:val="20"/>
          <w:lang w:val="en-US"/>
        </w:rPr>
        <w:t>)</w:t>
      </w:r>
    </w:p>
    <w:p w14:paraId="30BCC738" w14:textId="5D1A0D2C" w:rsidR="00D54D83" w:rsidRPr="00D54D83" w:rsidRDefault="00D54D83" w:rsidP="00D54D83">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w:t>
      </w:r>
      <w:r w:rsidRPr="00601BAE">
        <w:rPr>
          <w:rFonts w:eastAsia="SimSun"/>
          <w:color w:val="000000" w:themeColor="text1"/>
          <w:sz w:val="20"/>
          <w:szCs w:val="20"/>
          <w:lang w:val="en-US"/>
        </w:rPr>
        <w:t xml:space="preserve"> </w:t>
      </w:r>
      <w:r>
        <w:rPr>
          <w:rFonts w:eastAsia="SimSun"/>
          <w:color w:val="000000" w:themeColor="text1"/>
          <w:sz w:val="20"/>
          <w:szCs w:val="20"/>
          <w:lang w:val="en-US"/>
        </w:rPr>
        <w:t>2</w:t>
      </w:r>
      <w:r w:rsidRPr="00601BAE">
        <w:rPr>
          <w:rFonts w:eastAsia="SimSun"/>
          <w:color w:val="000000" w:themeColor="text1"/>
          <w:sz w:val="20"/>
          <w:szCs w:val="20"/>
          <w:lang w:val="en-US"/>
        </w:rPr>
        <w:t xml:space="preserve">: </w:t>
      </w:r>
      <w:r>
        <w:rPr>
          <w:rFonts w:eastAsia="SimSun"/>
          <w:color w:val="000000" w:themeColor="text1"/>
          <w:sz w:val="20"/>
          <w:szCs w:val="20"/>
          <w:lang w:val="en-US"/>
        </w:rPr>
        <w:t>apply only for target carriers in FR2</w:t>
      </w:r>
    </w:p>
    <w:p w14:paraId="54593560" w14:textId="77777777" w:rsidR="004F7EDA" w:rsidRPr="00601BAE" w:rsidRDefault="004F7EDA" w:rsidP="004F7EDA">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Recommended WF</w:t>
      </w:r>
    </w:p>
    <w:p w14:paraId="3C3BCF48" w14:textId="77777777" w:rsidR="001E0AC0" w:rsidRPr="00601BAE" w:rsidRDefault="001E0AC0" w:rsidP="001E0AC0">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601BAE">
        <w:rPr>
          <w:rFonts w:eastAsia="SimSun"/>
          <w:color w:val="000000" w:themeColor="text1"/>
          <w:sz w:val="20"/>
          <w:szCs w:val="20"/>
          <w:lang w:val="en-US"/>
        </w:rPr>
        <w:t>Discuss candidate solutions.</w:t>
      </w:r>
    </w:p>
    <w:p w14:paraId="38DDA2C9" w14:textId="64FE856E" w:rsidR="00B2507A" w:rsidRPr="00B2507A" w:rsidRDefault="00B2507A" w:rsidP="00B2507A">
      <w:pPr>
        <w:pStyle w:val="ListParagraph"/>
        <w:numPr>
          <w:ilvl w:val="0"/>
          <w:numId w:val="26"/>
        </w:numPr>
        <w:spacing w:after="120"/>
        <w:ind w:firstLineChars="0"/>
        <w:rPr>
          <w:rFonts w:eastAsia="SimSun"/>
          <w:color w:val="000000" w:themeColor="text1"/>
          <w:sz w:val="20"/>
          <w:szCs w:val="20"/>
          <w:highlight w:val="green"/>
          <w:u w:val="single"/>
          <w:lang w:val="en-US"/>
        </w:rPr>
      </w:pPr>
      <w:r w:rsidRPr="00B2507A">
        <w:rPr>
          <w:rFonts w:eastAsia="SimSun"/>
          <w:color w:val="000000" w:themeColor="text1"/>
          <w:sz w:val="20"/>
          <w:szCs w:val="20"/>
          <w:highlight w:val="green"/>
          <w:u w:val="single"/>
          <w:lang w:val="en-US"/>
        </w:rPr>
        <w:t xml:space="preserve">Agreement: </w:t>
      </w:r>
    </w:p>
    <w:p w14:paraId="29BAD0B0" w14:textId="3968F6B7" w:rsidR="00B2507A" w:rsidRPr="00B2507A" w:rsidRDefault="00B2507A" w:rsidP="00B2507A">
      <w:pPr>
        <w:pStyle w:val="ListParagraph"/>
        <w:numPr>
          <w:ilvl w:val="1"/>
          <w:numId w:val="26"/>
        </w:numPr>
        <w:overflowPunct/>
        <w:autoSpaceDE/>
        <w:autoSpaceDN/>
        <w:adjustRightInd/>
        <w:spacing w:after="120"/>
        <w:ind w:firstLineChars="0"/>
        <w:textAlignment w:val="auto"/>
        <w:rPr>
          <w:rFonts w:eastAsia="SimSun"/>
          <w:bCs/>
          <w:color w:val="000000" w:themeColor="text1"/>
          <w:sz w:val="20"/>
          <w:szCs w:val="20"/>
          <w:highlight w:val="green"/>
          <w:lang w:val="en-US"/>
        </w:rPr>
      </w:pPr>
      <w:r w:rsidRPr="00B2507A">
        <w:rPr>
          <w:rFonts w:eastAsia="SimSun"/>
          <w:bCs/>
          <w:color w:val="000000" w:themeColor="text1"/>
          <w:sz w:val="20"/>
          <w:szCs w:val="20"/>
          <w:highlight w:val="green"/>
          <w:lang w:val="en-US"/>
        </w:rPr>
        <w:t>FG 39-x1 and 39-x2 apply for both FR1 and FR2.</w:t>
      </w:r>
    </w:p>
    <w:p w14:paraId="3B51BBC7" w14:textId="77777777" w:rsidR="006E00DC" w:rsidRDefault="006E00DC" w:rsidP="006E3668">
      <w:pPr>
        <w:spacing w:after="120"/>
        <w:rPr>
          <w:rFonts w:eastAsia="SimSun"/>
          <w:color w:val="000000" w:themeColor="text1"/>
          <w:lang w:val="en-US"/>
        </w:rPr>
      </w:pPr>
    </w:p>
    <w:p w14:paraId="56168448" w14:textId="77777777" w:rsidR="00B2507A" w:rsidRDefault="00B2507A" w:rsidP="006E3668">
      <w:pPr>
        <w:spacing w:after="120"/>
        <w:rPr>
          <w:rFonts w:eastAsia="SimSun"/>
          <w:color w:val="000000" w:themeColor="text1"/>
          <w:lang w:val="en-US"/>
        </w:rPr>
      </w:pPr>
    </w:p>
    <w:p w14:paraId="05EF4DAE" w14:textId="61E5FB88" w:rsidR="00D15392" w:rsidRPr="00601BAE" w:rsidRDefault="00D15392" w:rsidP="00D15392">
      <w:pPr>
        <w:rPr>
          <w:b/>
          <w:bCs/>
          <w:color w:val="000000" w:themeColor="text1"/>
          <w:sz w:val="20"/>
          <w:szCs w:val="20"/>
          <w:u w:val="single"/>
          <w:lang w:val="en-US" w:eastAsia="ko-KR"/>
        </w:rPr>
      </w:pPr>
      <w:r w:rsidRPr="00601BAE">
        <w:rPr>
          <w:b/>
          <w:color w:val="000000" w:themeColor="text1"/>
          <w:sz w:val="20"/>
          <w:szCs w:val="20"/>
          <w:u w:val="single"/>
          <w:lang w:val="en-US" w:eastAsia="ko-KR"/>
        </w:rPr>
        <w:t xml:space="preserve">Issue </w:t>
      </w:r>
      <w:r>
        <w:rPr>
          <w:b/>
          <w:color w:val="000000" w:themeColor="text1"/>
          <w:sz w:val="20"/>
          <w:szCs w:val="20"/>
          <w:u w:val="single"/>
          <w:lang w:val="en-US" w:eastAsia="ko-KR"/>
        </w:rPr>
        <w:t>1</w:t>
      </w:r>
      <w:r w:rsidRPr="00601BAE">
        <w:rPr>
          <w:b/>
          <w:color w:val="000000" w:themeColor="text1"/>
          <w:sz w:val="20"/>
          <w:szCs w:val="20"/>
          <w:u w:val="single"/>
          <w:lang w:val="en-US" w:eastAsia="ko-KR"/>
        </w:rPr>
        <w:t>-</w:t>
      </w:r>
      <w:r>
        <w:rPr>
          <w:b/>
          <w:color w:val="000000" w:themeColor="text1"/>
          <w:sz w:val="20"/>
          <w:szCs w:val="20"/>
          <w:u w:val="single"/>
          <w:lang w:val="en-US" w:eastAsia="ko-KR"/>
        </w:rPr>
        <w:t>2</w:t>
      </w:r>
      <w:r w:rsidRPr="00601BAE">
        <w:rPr>
          <w:b/>
          <w:color w:val="000000" w:themeColor="text1"/>
          <w:sz w:val="20"/>
          <w:szCs w:val="20"/>
          <w:u w:val="single"/>
          <w:lang w:val="en-US" w:eastAsia="ko-KR"/>
        </w:rPr>
        <w:t xml:space="preserve">: </w:t>
      </w:r>
      <w:r>
        <w:rPr>
          <w:b/>
          <w:color w:val="000000" w:themeColor="text1"/>
          <w:sz w:val="20"/>
          <w:szCs w:val="20"/>
          <w:u w:val="single"/>
          <w:lang w:val="en-US" w:eastAsia="ko-KR"/>
        </w:rPr>
        <w:t xml:space="preserve">whether to allow </w:t>
      </w:r>
      <w:r w:rsidRPr="00752C07">
        <w:rPr>
          <w:b/>
          <w:color w:val="000000" w:themeColor="text1"/>
          <w:sz w:val="20"/>
          <w:szCs w:val="20"/>
          <w:u w:val="single"/>
          <w:lang w:val="en-GB"/>
        </w:rPr>
        <w:t>differentiation between FR1 and FR2 for the new UE capabilities 39-x1 and 39-x2.</w:t>
      </w:r>
    </w:p>
    <w:p w14:paraId="4883B3FF" w14:textId="77777777" w:rsidR="00D15392" w:rsidRPr="00601BAE" w:rsidRDefault="00D15392" w:rsidP="00D15392">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Candidate solutions:</w:t>
      </w:r>
    </w:p>
    <w:p w14:paraId="7F9D28C8" w14:textId="22BA5696" w:rsidR="00D15392" w:rsidRPr="00601BAE" w:rsidRDefault="00D15392" w:rsidP="00D15392">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w:t>
      </w:r>
      <w:r w:rsidRPr="00601BAE">
        <w:rPr>
          <w:rFonts w:eastAsia="SimSun"/>
          <w:color w:val="000000" w:themeColor="text1"/>
          <w:sz w:val="20"/>
          <w:szCs w:val="20"/>
          <w:lang w:val="en-US"/>
        </w:rPr>
        <w:t xml:space="preserve"> 1: </w:t>
      </w:r>
      <w:r>
        <w:rPr>
          <w:rFonts w:eastAsia="SimSun"/>
          <w:color w:val="000000" w:themeColor="text1"/>
          <w:sz w:val="20"/>
          <w:szCs w:val="20"/>
          <w:lang w:val="en-US"/>
        </w:rPr>
        <w:t>yes</w:t>
      </w:r>
      <w:r w:rsidR="007614F0">
        <w:rPr>
          <w:rFonts w:eastAsia="SimSun"/>
          <w:color w:val="000000" w:themeColor="text1"/>
          <w:sz w:val="20"/>
          <w:szCs w:val="20"/>
          <w:lang w:val="en-US"/>
        </w:rPr>
        <w:t xml:space="preserve"> (Apple</w:t>
      </w:r>
      <w:r w:rsidR="00806DA6">
        <w:rPr>
          <w:rFonts w:eastAsia="SimSun"/>
          <w:color w:val="000000" w:themeColor="text1"/>
          <w:sz w:val="20"/>
          <w:szCs w:val="20"/>
          <w:lang w:val="en-US"/>
        </w:rPr>
        <w:t>, HW, MTK, vivo, Nokia</w:t>
      </w:r>
      <w:r w:rsidR="00F71EE8">
        <w:rPr>
          <w:rFonts w:eastAsia="SimSun"/>
          <w:color w:val="000000" w:themeColor="text1"/>
          <w:sz w:val="20"/>
          <w:szCs w:val="20"/>
          <w:lang w:val="en-US"/>
        </w:rPr>
        <w:t>, ZTE</w:t>
      </w:r>
      <w:r w:rsidR="008A28F0">
        <w:rPr>
          <w:rFonts w:eastAsia="SimSun"/>
          <w:color w:val="000000" w:themeColor="text1"/>
          <w:sz w:val="20"/>
          <w:szCs w:val="20"/>
          <w:lang w:val="en-US"/>
        </w:rPr>
        <w:t>, E///</w:t>
      </w:r>
      <w:r w:rsidR="007614F0">
        <w:rPr>
          <w:rFonts w:eastAsia="SimSun"/>
          <w:color w:val="000000" w:themeColor="text1"/>
          <w:sz w:val="20"/>
          <w:szCs w:val="20"/>
          <w:lang w:val="en-US"/>
        </w:rPr>
        <w:t>)</w:t>
      </w:r>
    </w:p>
    <w:p w14:paraId="6A109A7B" w14:textId="77777777" w:rsidR="00D15392" w:rsidRPr="00601BAE" w:rsidRDefault="00D15392" w:rsidP="00D15392">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Recommended WF</w:t>
      </w:r>
    </w:p>
    <w:p w14:paraId="1A033FB2" w14:textId="77777777" w:rsidR="00D15392" w:rsidRDefault="00D15392" w:rsidP="00D15392">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lang w:val="en-US"/>
        </w:rPr>
      </w:pPr>
      <w:r w:rsidRPr="00601BAE">
        <w:rPr>
          <w:rFonts w:eastAsia="SimSun"/>
          <w:color w:val="000000" w:themeColor="text1"/>
          <w:sz w:val="20"/>
          <w:szCs w:val="20"/>
          <w:lang w:val="en-US"/>
        </w:rPr>
        <w:t>Discuss candidate solutions.</w:t>
      </w:r>
    </w:p>
    <w:p w14:paraId="378F65E8" w14:textId="77777777" w:rsidR="008A28F0" w:rsidRPr="00B2507A" w:rsidRDefault="008A28F0" w:rsidP="008A28F0">
      <w:pPr>
        <w:pStyle w:val="ListParagraph"/>
        <w:numPr>
          <w:ilvl w:val="0"/>
          <w:numId w:val="1"/>
        </w:numPr>
        <w:spacing w:after="120"/>
        <w:ind w:firstLineChars="0"/>
        <w:rPr>
          <w:rFonts w:eastAsia="SimSun"/>
          <w:color w:val="000000" w:themeColor="text1"/>
          <w:sz w:val="20"/>
          <w:szCs w:val="20"/>
          <w:highlight w:val="green"/>
          <w:u w:val="single"/>
          <w:lang w:val="en-US"/>
        </w:rPr>
      </w:pPr>
      <w:r w:rsidRPr="00B2507A">
        <w:rPr>
          <w:rFonts w:eastAsia="SimSun"/>
          <w:color w:val="000000" w:themeColor="text1"/>
          <w:sz w:val="20"/>
          <w:szCs w:val="20"/>
          <w:highlight w:val="green"/>
          <w:u w:val="single"/>
          <w:lang w:val="en-US"/>
        </w:rPr>
        <w:t xml:space="preserve">Agreement: </w:t>
      </w:r>
    </w:p>
    <w:p w14:paraId="062E4165" w14:textId="1A7FE84D" w:rsidR="008A28F0" w:rsidRPr="008A28F0" w:rsidRDefault="008A28F0" w:rsidP="008A28F0">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highlight w:val="green"/>
          <w:lang w:val="en-US"/>
        </w:rPr>
      </w:pPr>
      <w:r w:rsidRPr="008A28F0">
        <w:rPr>
          <w:rFonts w:eastAsia="SimSun"/>
          <w:color w:val="000000" w:themeColor="text1"/>
          <w:sz w:val="20"/>
          <w:szCs w:val="20"/>
          <w:highlight w:val="green"/>
          <w:lang w:val="en-US"/>
        </w:rPr>
        <w:t xml:space="preserve">allow </w:t>
      </w:r>
      <w:r w:rsidRPr="008A28F0">
        <w:rPr>
          <w:rFonts w:eastAsia="SimSun"/>
          <w:color w:val="000000" w:themeColor="text1"/>
          <w:sz w:val="20"/>
          <w:szCs w:val="20"/>
          <w:highlight w:val="green"/>
          <w:lang w:val="en-GB"/>
        </w:rPr>
        <w:t>differentiation between FR1 and FR2 for FG 39-x1 and 39-x2</w:t>
      </w:r>
      <w:r w:rsidRPr="008A28F0">
        <w:rPr>
          <w:rFonts w:eastAsia="SimSun"/>
          <w:color w:val="000000" w:themeColor="text1"/>
          <w:sz w:val="20"/>
          <w:szCs w:val="20"/>
          <w:highlight w:val="green"/>
          <w:lang w:val="en-US"/>
        </w:rPr>
        <w:t>.</w:t>
      </w:r>
    </w:p>
    <w:p w14:paraId="051B5DEF" w14:textId="77777777" w:rsidR="00D15392" w:rsidRDefault="00D15392" w:rsidP="006E3668">
      <w:pPr>
        <w:spacing w:after="120"/>
        <w:rPr>
          <w:rFonts w:eastAsia="SimSun"/>
          <w:color w:val="000000" w:themeColor="text1"/>
          <w:lang w:val="en-US"/>
        </w:rPr>
      </w:pPr>
    </w:p>
    <w:p w14:paraId="6FD4A1D2" w14:textId="156D12FB" w:rsidR="008E58BB" w:rsidRPr="00601BAE" w:rsidRDefault="008E58BB" w:rsidP="008E58BB">
      <w:pPr>
        <w:rPr>
          <w:b/>
          <w:bCs/>
          <w:color w:val="000000" w:themeColor="text1"/>
          <w:sz w:val="20"/>
          <w:szCs w:val="20"/>
          <w:u w:val="single"/>
          <w:lang w:val="en-US" w:eastAsia="ko-KR"/>
        </w:rPr>
      </w:pPr>
      <w:r w:rsidRPr="00601BAE">
        <w:rPr>
          <w:b/>
          <w:color w:val="000000" w:themeColor="text1"/>
          <w:sz w:val="20"/>
          <w:szCs w:val="20"/>
          <w:u w:val="single"/>
          <w:lang w:val="en-US" w:eastAsia="ko-KR"/>
        </w:rPr>
        <w:t xml:space="preserve">Issue </w:t>
      </w:r>
      <w:r>
        <w:rPr>
          <w:b/>
          <w:color w:val="000000" w:themeColor="text1"/>
          <w:sz w:val="20"/>
          <w:szCs w:val="20"/>
          <w:u w:val="single"/>
          <w:lang w:val="en-US" w:eastAsia="ko-KR"/>
        </w:rPr>
        <w:t>1</w:t>
      </w:r>
      <w:r w:rsidRPr="00601BAE">
        <w:rPr>
          <w:b/>
          <w:color w:val="000000" w:themeColor="text1"/>
          <w:sz w:val="20"/>
          <w:szCs w:val="20"/>
          <w:u w:val="single"/>
          <w:lang w:val="en-US" w:eastAsia="ko-KR"/>
        </w:rPr>
        <w:t>-</w:t>
      </w:r>
      <w:r>
        <w:rPr>
          <w:b/>
          <w:color w:val="000000" w:themeColor="text1"/>
          <w:sz w:val="20"/>
          <w:szCs w:val="20"/>
          <w:u w:val="single"/>
          <w:lang w:val="en-US" w:eastAsia="ko-KR"/>
        </w:rPr>
        <w:t>3</w:t>
      </w:r>
      <w:r w:rsidRPr="00601BAE">
        <w:rPr>
          <w:b/>
          <w:color w:val="000000" w:themeColor="text1"/>
          <w:sz w:val="20"/>
          <w:szCs w:val="20"/>
          <w:u w:val="single"/>
          <w:lang w:val="en-US" w:eastAsia="ko-KR"/>
        </w:rPr>
        <w:t xml:space="preserve">: </w:t>
      </w:r>
      <w:r w:rsidR="00470FBB">
        <w:rPr>
          <w:b/>
          <w:color w:val="000000" w:themeColor="text1"/>
          <w:sz w:val="20"/>
          <w:szCs w:val="20"/>
          <w:u w:val="single"/>
          <w:lang w:val="en-US" w:eastAsia="ko-KR"/>
        </w:rPr>
        <w:t>whether to remove inter-RAT measurement (</w:t>
      </w:r>
      <w:r w:rsidR="00470FBB" w:rsidRPr="00470FBB">
        <w:rPr>
          <w:b/>
          <w:color w:val="000000" w:themeColor="text1"/>
          <w:sz w:val="20"/>
          <w:szCs w:val="20"/>
          <w:u w:val="single"/>
          <w:lang w:val="en-GB" w:eastAsia="ko-KR"/>
        </w:rPr>
        <w:t>idleInactiveEUTRA-MeasReport-r16</w:t>
      </w:r>
      <w:r w:rsidR="00470FBB">
        <w:rPr>
          <w:b/>
          <w:color w:val="000000" w:themeColor="text1"/>
          <w:sz w:val="20"/>
          <w:szCs w:val="20"/>
          <w:u w:val="single"/>
          <w:lang w:val="en-GB" w:eastAsia="ko-KR"/>
        </w:rPr>
        <w:t>) in solution based on existing measurement</w:t>
      </w:r>
    </w:p>
    <w:p w14:paraId="4B50FB7C" w14:textId="77777777" w:rsidR="008E58BB" w:rsidRPr="00601BAE" w:rsidRDefault="008E58BB" w:rsidP="008E58BB">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Candidate solutions:</w:t>
      </w:r>
    </w:p>
    <w:p w14:paraId="04820A4B" w14:textId="3210D523" w:rsidR="008E58BB" w:rsidRPr="00601BAE" w:rsidRDefault="008E58BB" w:rsidP="008E58BB">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w:t>
      </w:r>
      <w:r w:rsidRPr="00601BAE">
        <w:rPr>
          <w:rFonts w:eastAsia="SimSun"/>
          <w:color w:val="000000" w:themeColor="text1"/>
          <w:sz w:val="20"/>
          <w:szCs w:val="20"/>
          <w:lang w:val="en-US"/>
        </w:rPr>
        <w:t xml:space="preserve"> 1: </w:t>
      </w:r>
      <w:r>
        <w:rPr>
          <w:rFonts w:eastAsia="SimSun"/>
          <w:color w:val="000000" w:themeColor="text1"/>
          <w:sz w:val="20"/>
          <w:szCs w:val="20"/>
          <w:lang w:val="en-US"/>
        </w:rPr>
        <w:t>yes</w:t>
      </w:r>
      <w:r w:rsidR="00A42A0E">
        <w:rPr>
          <w:rFonts w:eastAsia="SimSun"/>
          <w:color w:val="000000" w:themeColor="text1"/>
          <w:sz w:val="20"/>
          <w:szCs w:val="20"/>
          <w:lang w:val="en-US"/>
        </w:rPr>
        <w:t xml:space="preserve"> (MTK</w:t>
      </w:r>
      <w:r w:rsidR="00E5759F">
        <w:rPr>
          <w:rFonts w:eastAsia="SimSun"/>
          <w:color w:val="000000" w:themeColor="text1"/>
          <w:sz w:val="20"/>
          <w:szCs w:val="20"/>
          <w:lang w:val="en-US"/>
        </w:rPr>
        <w:t>, vi</w:t>
      </w:r>
      <w:r w:rsidR="00C5507F">
        <w:rPr>
          <w:rFonts w:eastAsia="SimSun"/>
          <w:color w:val="000000" w:themeColor="text1"/>
          <w:sz w:val="20"/>
          <w:szCs w:val="20"/>
          <w:lang w:val="en-US"/>
        </w:rPr>
        <w:t>vo</w:t>
      </w:r>
      <w:r w:rsidR="005906EC">
        <w:rPr>
          <w:rFonts w:eastAsia="SimSun"/>
          <w:color w:val="000000" w:themeColor="text1"/>
          <w:sz w:val="20"/>
          <w:szCs w:val="20"/>
          <w:lang w:val="en-US"/>
        </w:rPr>
        <w:t>, ZTE</w:t>
      </w:r>
      <w:r w:rsidR="00A42A0E">
        <w:rPr>
          <w:rFonts w:eastAsia="SimSun"/>
          <w:color w:val="000000" w:themeColor="text1"/>
          <w:sz w:val="20"/>
          <w:szCs w:val="20"/>
          <w:lang w:val="en-US"/>
        </w:rPr>
        <w:t>)</w:t>
      </w:r>
    </w:p>
    <w:p w14:paraId="0BD1828A" w14:textId="055C7396" w:rsidR="008E58BB" w:rsidRPr="00601BAE" w:rsidRDefault="008E58BB" w:rsidP="008E58BB">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 2: no</w:t>
      </w:r>
      <w:r w:rsidR="004E2F15">
        <w:rPr>
          <w:rFonts w:eastAsia="SimSun"/>
          <w:color w:val="000000" w:themeColor="text1"/>
          <w:sz w:val="20"/>
          <w:szCs w:val="20"/>
          <w:lang w:val="en-US"/>
        </w:rPr>
        <w:t xml:space="preserve"> (Nokia, E///, CMCC)</w:t>
      </w:r>
    </w:p>
    <w:p w14:paraId="7F89B0CF" w14:textId="77777777" w:rsidR="008E58BB" w:rsidRPr="00601BAE" w:rsidRDefault="008E58BB" w:rsidP="008E58BB">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Recommended WF</w:t>
      </w:r>
    </w:p>
    <w:p w14:paraId="6050FCBE" w14:textId="77777777" w:rsidR="008E58BB" w:rsidRPr="00601BAE" w:rsidRDefault="008E58BB" w:rsidP="008E58BB">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lang w:val="en-US"/>
        </w:rPr>
      </w:pPr>
      <w:r w:rsidRPr="00601BAE">
        <w:rPr>
          <w:rFonts w:eastAsia="SimSun"/>
          <w:color w:val="000000" w:themeColor="text1"/>
          <w:sz w:val="20"/>
          <w:szCs w:val="20"/>
          <w:lang w:val="en-US"/>
        </w:rPr>
        <w:t>Discuss candidate solutions.</w:t>
      </w:r>
    </w:p>
    <w:p w14:paraId="0949D09C" w14:textId="21BDFC76" w:rsidR="008E58BB" w:rsidRDefault="00B942DF" w:rsidP="006E3668">
      <w:pPr>
        <w:spacing w:after="120"/>
        <w:rPr>
          <w:rFonts w:eastAsia="SimSun"/>
          <w:bCs/>
          <w:color w:val="000000" w:themeColor="text1"/>
          <w:sz w:val="20"/>
          <w:szCs w:val="20"/>
          <w:lang w:val="en-GB"/>
        </w:rPr>
      </w:pPr>
      <w:r w:rsidRPr="00B942DF">
        <w:rPr>
          <w:rFonts w:eastAsia="SimSun"/>
          <w:color w:val="000000" w:themeColor="text1"/>
          <w:sz w:val="20"/>
          <w:szCs w:val="20"/>
          <w:lang w:val="en-US"/>
        </w:rPr>
        <w:t xml:space="preserve">MTK: </w:t>
      </w:r>
      <w:r>
        <w:rPr>
          <w:rFonts w:eastAsia="SimSun"/>
          <w:color w:val="000000" w:themeColor="text1"/>
          <w:sz w:val="20"/>
          <w:szCs w:val="20"/>
          <w:lang w:val="en-US"/>
        </w:rPr>
        <w:t>if UE supports</w:t>
      </w:r>
      <w:r w:rsidRPr="00B942DF">
        <w:rPr>
          <w:rFonts w:eastAsia="SimSun"/>
          <w:bCs/>
          <w:color w:val="000000" w:themeColor="text1"/>
          <w:sz w:val="20"/>
          <w:szCs w:val="20"/>
          <w:lang w:val="en-US"/>
        </w:rPr>
        <w:t xml:space="preserve"> </w:t>
      </w:r>
      <w:r w:rsidRPr="00B942DF">
        <w:rPr>
          <w:rFonts w:eastAsia="SimSun"/>
          <w:bCs/>
          <w:color w:val="000000" w:themeColor="text1"/>
          <w:sz w:val="20"/>
          <w:szCs w:val="20"/>
          <w:lang w:val="en-GB"/>
        </w:rPr>
        <w:t xml:space="preserve">idleInactiveEUTRA-MeasReport-r16, UE would report the result </w:t>
      </w:r>
      <w:r>
        <w:rPr>
          <w:rFonts w:eastAsia="SimSun"/>
          <w:bCs/>
          <w:color w:val="000000" w:themeColor="text1"/>
          <w:sz w:val="20"/>
          <w:szCs w:val="20"/>
          <w:lang w:val="en-GB"/>
        </w:rPr>
        <w:t>for E-UTRAN frequencies</w:t>
      </w:r>
      <w:r w:rsidRPr="00B942DF">
        <w:rPr>
          <w:rFonts w:eastAsia="SimSun"/>
          <w:bCs/>
          <w:color w:val="000000" w:themeColor="text1"/>
          <w:sz w:val="20"/>
          <w:szCs w:val="20"/>
          <w:lang w:val="en-GB"/>
        </w:rPr>
        <w:t xml:space="preserve"> legacy R16 EMR report</w:t>
      </w:r>
      <w:r>
        <w:rPr>
          <w:rFonts w:eastAsia="SimSun"/>
          <w:bCs/>
          <w:color w:val="000000" w:themeColor="text1"/>
          <w:sz w:val="20"/>
          <w:szCs w:val="20"/>
          <w:lang w:val="en-GB"/>
        </w:rPr>
        <w:t xml:space="preserve">. </w:t>
      </w:r>
    </w:p>
    <w:p w14:paraId="13F85CFA" w14:textId="3C95E675" w:rsidR="009F3EF8" w:rsidRDefault="009F3EF8" w:rsidP="006E3668">
      <w:pPr>
        <w:spacing w:after="120"/>
        <w:rPr>
          <w:rFonts w:eastAsia="SimSun"/>
          <w:color w:val="000000" w:themeColor="text1"/>
          <w:sz w:val="20"/>
          <w:szCs w:val="20"/>
          <w:lang w:val="en-US"/>
        </w:rPr>
      </w:pPr>
      <w:r>
        <w:rPr>
          <w:rFonts w:eastAsia="SimSun"/>
          <w:bCs/>
          <w:color w:val="000000" w:themeColor="text1"/>
          <w:sz w:val="20"/>
          <w:szCs w:val="20"/>
          <w:lang w:val="en-GB"/>
        </w:rPr>
        <w:t>Nokia</w:t>
      </w:r>
      <w:r w:rsidR="000654DD">
        <w:rPr>
          <w:rFonts w:eastAsia="SimSun"/>
          <w:bCs/>
          <w:color w:val="000000" w:themeColor="text1"/>
          <w:sz w:val="20"/>
          <w:szCs w:val="20"/>
          <w:lang w:val="en-GB"/>
        </w:rPr>
        <w:t>/E///</w:t>
      </w:r>
      <w:r>
        <w:rPr>
          <w:rFonts w:eastAsia="SimSun"/>
          <w:bCs/>
          <w:color w:val="000000" w:themeColor="text1"/>
          <w:sz w:val="20"/>
          <w:szCs w:val="20"/>
          <w:lang w:val="en-GB"/>
        </w:rPr>
        <w:t xml:space="preserve">: we support option 2. </w:t>
      </w:r>
      <w:r w:rsidR="00B46FBA">
        <w:rPr>
          <w:rFonts w:eastAsia="SimSun"/>
          <w:bCs/>
          <w:color w:val="000000" w:themeColor="text1"/>
          <w:sz w:val="20"/>
          <w:szCs w:val="20"/>
          <w:lang w:val="en-GB"/>
        </w:rPr>
        <w:t xml:space="preserve">We don’t see any problem </w:t>
      </w:r>
      <w:r w:rsidR="00B46FBA" w:rsidRPr="00B46FBA">
        <w:rPr>
          <w:rFonts w:eastAsia="SimSun"/>
          <w:color w:val="000000" w:themeColor="text1"/>
          <w:sz w:val="20"/>
          <w:szCs w:val="20"/>
          <w:lang w:val="en-US"/>
        </w:rPr>
        <w:t>with idleInactiveEUTRA-MeasReport-r16.</w:t>
      </w:r>
      <w:r w:rsidR="00FC3D05">
        <w:rPr>
          <w:rFonts w:eastAsia="SimSun"/>
          <w:color w:val="000000" w:themeColor="text1"/>
          <w:sz w:val="20"/>
          <w:szCs w:val="20"/>
          <w:lang w:val="en-US"/>
        </w:rPr>
        <w:t xml:space="preserve"> Validity check includes EMR measurement as well.</w:t>
      </w:r>
    </w:p>
    <w:p w14:paraId="46425E61" w14:textId="2834BBB7" w:rsidR="006E13EC" w:rsidRPr="006E13EC" w:rsidRDefault="006E13EC" w:rsidP="006E3668">
      <w:pPr>
        <w:spacing w:after="120"/>
        <w:rPr>
          <w:rFonts w:eastAsia="SimSun"/>
          <w:color w:val="000000" w:themeColor="text1"/>
          <w:sz w:val="20"/>
          <w:szCs w:val="20"/>
          <w:lang w:val="en-US"/>
        </w:rPr>
      </w:pPr>
      <w:r>
        <w:rPr>
          <w:rFonts w:eastAsia="SimSun"/>
          <w:color w:val="000000" w:themeColor="text1"/>
          <w:sz w:val="20"/>
          <w:szCs w:val="20"/>
          <w:lang w:val="en-US"/>
        </w:rPr>
        <w:t xml:space="preserve">HW: was </w:t>
      </w:r>
      <w:r w:rsidRPr="006E13EC">
        <w:rPr>
          <w:rFonts w:eastAsia="SimSun"/>
          <w:color w:val="000000" w:themeColor="text1"/>
          <w:sz w:val="20"/>
          <w:szCs w:val="20"/>
          <w:lang w:val="en-US"/>
        </w:rPr>
        <w:t>idleInactiveEUTRA-MeasReport-r16 introduced in LTE?</w:t>
      </w:r>
    </w:p>
    <w:p w14:paraId="74E55B5E" w14:textId="34B19DF8" w:rsidR="006E13EC" w:rsidRDefault="006E13EC" w:rsidP="006E3668">
      <w:pPr>
        <w:spacing w:after="120"/>
        <w:rPr>
          <w:rFonts w:eastAsia="SimSun"/>
          <w:color w:val="000000" w:themeColor="text1"/>
          <w:sz w:val="20"/>
          <w:szCs w:val="20"/>
          <w:lang w:val="en-US"/>
        </w:rPr>
      </w:pPr>
      <w:r w:rsidRPr="006E13EC">
        <w:rPr>
          <w:rFonts w:eastAsia="SimSun"/>
          <w:color w:val="000000" w:themeColor="text1"/>
          <w:sz w:val="20"/>
          <w:szCs w:val="20"/>
          <w:lang w:val="en-US"/>
        </w:rPr>
        <w:tab/>
        <w:t>MTK: in R16 NR</w:t>
      </w:r>
      <w:r w:rsidR="00122694">
        <w:rPr>
          <w:rFonts w:eastAsia="SimSun"/>
          <w:color w:val="000000" w:themeColor="text1"/>
          <w:sz w:val="20"/>
          <w:szCs w:val="20"/>
          <w:lang w:val="en-US"/>
        </w:rPr>
        <w:t>.</w:t>
      </w:r>
    </w:p>
    <w:p w14:paraId="6A3894B9" w14:textId="38676855" w:rsidR="008175A8" w:rsidRDefault="008175A8" w:rsidP="006E3668">
      <w:pPr>
        <w:spacing w:after="120"/>
        <w:rPr>
          <w:rFonts w:eastAsia="SimSun"/>
          <w:color w:val="000000" w:themeColor="text1"/>
          <w:sz w:val="20"/>
          <w:szCs w:val="20"/>
          <w:lang w:val="en-US"/>
        </w:rPr>
      </w:pPr>
      <w:r>
        <w:rPr>
          <w:rFonts w:eastAsia="SimSun"/>
          <w:color w:val="000000" w:themeColor="text1"/>
          <w:sz w:val="20"/>
          <w:szCs w:val="20"/>
          <w:lang w:val="en-US"/>
        </w:rPr>
        <w:t>QC: we started this objective from FR2. Now it seems to be extended to inter-RAT.</w:t>
      </w:r>
    </w:p>
    <w:p w14:paraId="0CC01D42" w14:textId="68A44E35" w:rsidR="00FA0710" w:rsidRDefault="00FA0710" w:rsidP="006E3668">
      <w:pPr>
        <w:spacing w:after="120"/>
        <w:rPr>
          <w:rFonts w:eastAsia="SimSun"/>
          <w:color w:val="000000" w:themeColor="text1"/>
          <w:sz w:val="20"/>
          <w:szCs w:val="20"/>
          <w:lang w:val="en-US"/>
        </w:rPr>
      </w:pPr>
      <w:r>
        <w:rPr>
          <w:rFonts w:eastAsia="SimSun"/>
          <w:color w:val="000000" w:themeColor="text1"/>
          <w:sz w:val="20"/>
          <w:szCs w:val="20"/>
          <w:lang w:val="en-US"/>
        </w:rPr>
        <w:t xml:space="preserve">MTK: we have different UE capabilities to support R16 EMR. But now we only have one capability to support R18 feature. </w:t>
      </w:r>
    </w:p>
    <w:p w14:paraId="7D1AA407" w14:textId="68680CD9" w:rsidR="0068784C" w:rsidRPr="00B942DF" w:rsidRDefault="0068784C" w:rsidP="006E3668">
      <w:pPr>
        <w:spacing w:after="120"/>
        <w:rPr>
          <w:rFonts w:eastAsia="SimSun"/>
          <w:color w:val="000000" w:themeColor="text1"/>
          <w:sz w:val="20"/>
          <w:szCs w:val="20"/>
          <w:lang w:val="en-US"/>
        </w:rPr>
      </w:pPr>
      <w:r>
        <w:rPr>
          <w:rFonts w:eastAsia="SimSun"/>
          <w:color w:val="000000" w:themeColor="text1"/>
          <w:sz w:val="20"/>
          <w:szCs w:val="20"/>
          <w:lang w:val="en-US"/>
        </w:rPr>
        <w:t xml:space="preserve">Chair: continue discussion. </w:t>
      </w:r>
      <w:r w:rsidR="003A2A31">
        <w:rPr>
          <w:rFonts w:eastAsia="SimSun"/>
          <w:color w:val="000000" w:themeColor="text1"/>
          <w:sz w:val="20"/>
          <w:szCs w:val="20"/>
          <w:lang w:val="en-US"/>
        </w:rPr>
        <w:t>Check if</w:t>
      </w:r>
      <w:r>
        <w:rPr>
          <w:rFonts w:eastAsia="SimSun"/>
          <w:color w:val="000000" w:themeColor="text1"/>
          <w:sz w:val="20"/>
          <w:szCs w:val="20"/>
          <w:lang w:val="en-US"/>
        </w:rPr>
        <w:t xml:space="preserve"> LS to RAN2 </w:t>
      </w:r>
      <w:r w:rsidR="003A2A31">
        <w:rPr>
          <w:rFonts w:eastAsia="SimSun"/>
          <w:color w:val="000000" w:themeColor="text1"/>
          <w:sz w:val="20"/>
          <w:szCs w:val="20"/>
          <w:lang w:val="en-US"/>
        </w:rPr>
        <w:t xml:space="preserve">is needed </w:t>
      </w:r>
      <w:r>
        <w:rPr>
          <w:rFonts w:eastAsia="SimSun"/>
          <w:color w:val="000000" w:themeColor="text1"/>
          <w:sz w:val="20"/>
          <w:szCs w:val="20"/>
          <w:lang w:val="en-US"/>
        </w:rPr>
        <w:t>if any conclusion</w:t>
      </w:r>
      <w:r w:rsidR="003A2A31">
        <w:rPr>
          <w:rFonts w:eastAsia="SimSun"/>
          <w:color w:val="000000" w:themeColor="text1"/>
          <w:sz w:val="20"/>
          <w:szCs w:val="20"/>
          <w:lang w:val="en-US"/>
        </w:rPr>
        <w:t xml:space="preserve"> is made in RAN4</w:t>
      </w:r>
      <w:r>
        <w:rPr>
          <w:rFonts w:eastAsia="SimSun"/>
          <w:color w:val="000000" w:themeColor="text1"/>
          <w:sz w:val="20"/>
          <w:szCs w:val="20"/>
          <w:lang w:val="en-US"/>
        </w:rPr>
        <w:t>.</w:t>
      </w:r>
    </w:p>
    <w:p w14:paraId="67AD6A8C" w14:textId="77777777" w:rsidR="00B942DF" w:rsidRDefault="00B942DF" w:rsidP="006E3668">
      <w:pPr>
        <w:spacing w:after="120"/>
        <w:rPr>
          <w:rFonts w:eastAsia="SimSun"/>
          <w:color w:val="000000" w:themeColor="text1"/>
          <w:lang w:val="en-US"/>
        </w:rPr>
      </w:pPr>
    </w:p>
    <w:p w14:paraId="3ADCF883" w14:textId="60A891DF" w:rsidR="00C33346" w:rsidRPr="00C33346" w:rsidRDefault="00553ED0" w:rsidP="00C33346">
      <w:pPr>
        <w:rPr>
          <w:b/>
          <w:color w:val="000000" w:themeColor="text1"/>
          <w:sz w:val="20"/>
          <w:szCs w:val="20"/>
          <w:u w:val="single"/>
          <w:lang w:val="en-US" w:eastAsia="ko-KR"/>
        </w:rPr>
      </w:pPr>
      <w:r w:rsidRPr="00601BAE">
        <w:rPr>
          <w:b/>
          <w:color w:val="000000" w:themeColor="text1"/>
          <w:sz w:val="20"/>
          <w:szCs w:val="20"/>
          <w:u w:val="single"/>
          <w:lang w:val="en-US" w:eastAsia="ko-KR"/>
        </w:rPr>
        <w:t xml:space="preserve">Issue </w:t>
      </w:r>
      <w:r>
        <w:rPr>
          <w:b/>
          <w:color w:val="000000" w:themeColor="text1"/>
          <w:sz w:val="20"/>
          <w:szCs w:val="20"/>
          <w:u w:val="single"/>
          <w:lang w:val="en-US" w:eastAsia="ko-KR"/>
        </w:rPr>
        <w:t>1</w:t>
      </w:r>
      <w:r w:rsidRPr="00601BAE">
        <w:rPr>
          <w:b/>
          <w:color w:val="000000" w:themeColor="text1"/>
          <w:sz w:val="20"/>
          <w:szCs w:val="20"/>
          <w:u w:val="single"/>
          <w:lang w:val="en-US" w:eastAsia="ko-KR"/>
        </w:rPr>
        <w:t>-</w:t>
      </w:r>
      <w:r>
        <w:rPr>
          <w:b/>
          <w:color w:val="000000" w:themeColor="text1"/>
          <w:sz w:val="20"/>
          <w:szCs w:val="20"/>
          <w:u w:val="single"/>
          <w:lang w:val="en-US" w:eastAsia="ko-KR"/>
        </w:rPr>
        <w:t>4</w:t>
      </w:r>
      <w:r w:rsidRPr="00601BAE">
        <w:rPr>
          <w:b/>
          <w:color w:val="000000" w:themeColor="text1"/>
          <w:sz w:val="20"/>
          <w:szCs w:val="20"/>
          <w:u w:val="single"/>
          <w:lang w:val="en-US" w:eastAsia="ko-KR"/>
        </w:rPr>
        <w:t xml:space="preserve">: </w:t>
      </w:r>
      <w:r w:rsidR="00C33346" w:rsidRPr="00C33346">
        <w:rPr>
          <w:b/>
          <w:color w:val="000000" w:themeColor="text1"/>
          <w:sz w:val="20"/>
          <w:szCs w:val="20"/>
          <w:u w:val="single"/>
          <w:lang w:val="en-US" w:eastAsia="ko-KR"/>
        </w:rPr>
        <w:t>applicability of validity check</w:t>
      </w:r>
    </w:p>
    <w:p w14:paraId="175AAC58" w14:textId="77777777" w:rsidR="00553ED0" w:rsidRPr="00601BAE" w:rsidRDefault="00553ED0" w:rsidP="00553ED0">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Candidate solutions:</w:t>
      </w:r>
    </w:p>
    <w:p w14:paraId="0C926119" w14:textId="1C664E8A" w:rsidR="00553ED0" w:rsidRDefault="00601DB7" w:rsidP="00553ED0">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 xml:space="preserve">Proposal 1: </w:t>
      </w:r>
      <w:r w:rsidRPr="00601DB7">
        <w:rPr>
          <w:rFonts w:eastAsia="SimSun" w:hint="eastAsia"/>
          <w:color w:val="000000" w:themeColor="text1"/>
          <w:sz w:val="20"/>
          <w:szCs w:val="20"/>
          <w:lang w:val="en-US"/>
        </w:rPr>
        <w:t xml:space="preserve">validity check is not applicable to any </w:t>
      </w:r>
      <w:r w:rsidRPr="00601DB7">
        <w:rPr>
          <w:rFonts w:eastAsia="SimSun"/>
          <w:color w:val="000000" w:themeColor="text1"/>
          <w:sz w:val="20"/>
          <w:szCs w:val="20"/>
          <w:lang w:val="en-US"/>
        </w:rPr>
        <w:t>measurements during CONNECTED mode</w:t>
      </w:r>
      <w:r w:rsidRPr="00601DB7">
        <w:rPr>
          <w:rFonts w:eastAsia="SimSun" w:hint="eastAsia"/>
          <w:color w:val="000000" w:themeColor="text1"/>
          <w:sz w:val="20"/>
          <w:szCs w:val="20"/>
          <w:lang w:val="en-US"/>
        </w:rPr>
        <w:t>.</w:t>
      </w:r>
      <w:r>
        <w:rPr>
          <w:rFonts w:eastAsia="SimSun"/>
          <w:color w:val="000000" w:themeColor="text1"/>
          <w:sz w:val="20"/>
          <w:szCs w:val="20"/>
          <w:lang w:val="en-US"/>
        </w:rPr>
        <w:t xml:space="preserve"> (CMCC</w:t>
      </w:r>
      <w:r w:rsidR="00C54C8E">
        <w:rPr>
          <w:rFonts w:eastAsia="SimSun"/>
          <w:color w:val="000000" w:themeColor="text1"/>
          <w:sz w:val="20"/>
          <w:szCs w:val="20"/>
          <w:lang w:val="en-US"/>
        </w:rPr>
        <w:t>, OPPO</w:t>
      </w:r>
      <w:r w:rsidR="004B3E52">
        <w:rPr>
          <w:rFonts w:eastAsia="SimSun"/>
          <w:color w:val="000000" w:themeColor="text1"/>
          <w:sz w:val="20"/>
          <w:szCs w:val="20"/>
          <w:lang w:val="en-US"/>
        </w:rPr>
        <w:t>, ZTE</w:t>
      </w:r>
      <w:r>
        <w:rPr>
          <w:rFonts w:eastAsia="SimSun"/>
          <w:color w:val="000000" w:themeColor="text1"/>
          <w:sz w:val="20"/>
          <w:szCs w:val="20"/>
          <w:lang w:val="en-US"/>
        </w:rPr>
        <w:t>)</w:t>
      </w:r>
    </w:p>
    <w:p w14:paraId="23F433E7" w14:textId="762FF10B" w:rsidR="003E3CCC" w:rsidRPr="00601BAE" w:rsidRDefault="003E3CCC" w:rsidP="00553ED0">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 xml:space="preserve">Proposal 2: </w:t>
      </w:r>
      <w:r w:rsidRPr="001438A2">
        <w:rPr>
          <w:rFonts w:eastAsia="SimSun"/>
          <w:color w:val="000000" w:themeColor="text1"/>
          <w:sz w:val="20"/>
          <w:szCs w:val="20"/>
          <w:lang w:val="en-US"/>
        </w:rPr>
        <w:t>Any measurements during IDLE/INACTIVE but no included in configuration of R18 CA/DC setup improvement.</w:t>
      </w:r>
      <w:r>
        <w:rPr>
          <w:rFonts w:eastAsia="SimSun"/>
          <w:color w:val="000000" w:themeColor="text1"/>
          <w:sz w:val="20"/>
          <w:szCs w:val="20"/>
          <w:lang w:val="en-US"/>
        </w:rPr>
        <w:t xml:space="preserve"> (ZTE)</w:t>
      </w:r>
    </w:p>
    <w:p w14:paraId="66A3A73D" w14:textId="1BB8BBFC" w:rsidR="00553ED0" w:rsidRPr="007820C6" w:rsidRDefault="00C54C8E" w:rsidP="00553ED0">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lastRenderedPageBreak/>
        <w:t xml:space="preserve">Proposal </w:t>
      </w:r>
      <w:r w:rsidR="003E3CCC">
        <w:rPr>
          <w:rFonts w:eastAsia="SimSun"/>
          <w:color w:val="000000" w:themeColor="text1"/>
          <w:sz w:val="20"/>
          <w:szCs w:val="20"/>
          <w:lang w:val="en-US"/>
        </w:rPr>
        <w:t>3</w:t>
      </w:r>
      <w:r>
        <w:rPr>
          <w:rFonts w:eastAsia="SimSun"/>
          <w:color w:val="000000" w:themeColor="text1"/>
          <w:sz w:val="20"/>
          <w:szCs w:val="20"/>
          <w:lang w:val="en-US"/>
        </w:rPr>
        <w:t xml:space="preserve">: </w:t>
      </w:r>
      <w:r w:rsidRPr="00C54C8E">
        <w:rPr>
          <w:rFonts w:eastAsia="SimSun"/>
          <w:bCs/>
          <w:color w:val="000000" w:themeColor="text1"/>
          <w:sz w:val="20"/>
          <w:szCs w:val="20"/>
          <w:lang w:val="en-US"/>
        </w:rPr>
        <w:t>For R18 CA/DC setup validity check, n</w:t>
      </w:r>
      <w:r w:rsidRPr="00C54C8E">
        <w:rPr>
          <w:rFonts w:eastAsia="SimSun" w:hint="eastAsia"/>
          <w:bCs/>
          <w:color w:val="000000" w:themeColor="text1"/>
          <w:sz w:val="20"/>
          <w:szCs w:val="20"/>
          <w:lang w:val="en-US"/>
        </w:rPr>
        <w:t>o</w:t>
      </w:r>
      <w:r w:rsidRPr="00C54C8E">
        <w:rPr>
          <w:rFonts w:eastAsia="SimSun"/>
          <w:bCs/>
          <w:color w:val="000000" w:themeColor="text1"/>
          <w:sz w:val="20"/>
          <w:szCs w:val="20"/>
          <w:lang w:val="en-US"/>
        </w:rPr>
        <w:t xml:space="preserve"> requirements are defined for any measurements during connected mode in R18. It is up to UE </w:t>
      </w:r>
      <w:r w:rsidRPr="00C54C8E">
        <w:rPr>
          <w:rFonts w:eastAsia="SimSun" w:hint="eastAsia"/>
          <w:bCs/>
          <w:color w:val="000000" w:themeColor="text1"/>
          <w:sz w:val="20"/>
          <w:szCs w:val="20"/>
          <w:lang w:val="en-US"/>
        </w:rPr>
        <w:t>implementation</w:t>
      </w:r>
      <w:r>
        <w:rPr>
          <w:rFonts w:eastAsia="SimSun"/>
          <w:bCs/>
          <w:color w:val="000000" w:themeColor="text1"/>
          <w:sz w:val="20"/>
          <w:szCs w:val="20"/>
          <w:lang w:val="en-US"/>
        </w:rPr>
        <w:t xml:space="preserve"> (OPPO)</w:t>
      </w:r>
    </w:p>
    <w:p w14:paraId="6BEF9C35" w14:textId="25B39F84" w:rsidR="007820C6" w:rsidRPr="00601BAE" w:rsidRDefault="007820C6" w:rsidP="00553ED0">
      <w:pPr>
        <w:pStyle w:val="ListParagraph"/>
        <w:numPr>
          <w:ilvl w:val="1"/>
          <w:numId w:val="26"/>
        </w:numPr>
        <w:spacing w:after="120"/>
        <w:ind w:firstLineChars="0"/>
        <w:rPr>
          <w:rFonts w:eastAsia="SimSun"/>
          <w:color w:val="000000" w:themeColor="text1"/>
          <w:sz w:val="20"/>
          <w:szCs w:val="20"/>
          <w:lang w:val="en-US"/>
        </w:rPr>
      </w:pPr>
      <w:r>
        <w:rPr>
          <w:rFonts w:eastAsia="SimSun"/>
          <w:bCs/>
          <w:color w:val="000000" w:themeColor="text1"/>
          <w:sz w:val="20"/>
          <w:szCs w:val="20"/>
          <w:lang w:val="en-US"/>
        </w:rPr>
        <w:t xml:space="preserve">Proposal </w:t>
      </w:r>
      <w:r w:rsidR="003E3CCC">
        <w:rPr>
          <w:rFonts w:eastAsia="SimSun"/>
          <w:bCs/>
          <w:color w:val="000000" w:themeColor="text1"/>
          <w:sz w:val="20"/>
          <w:szCs w:val="20"/>
          <w:lang w:val="en-US"/>
        </w:rPr>
        <w:t>4</w:t>
      </w:r>
      <w:r>
        <w:rPr>
          <w:rFonts w:eastAsia="SimSun"/>
          <w:bCs/>
          <w:color w:val="000000" w:themeColor="text1"/>
          <w:sz w:val="20"/>
          <w:szCs w:val="20"/>
          <w:lang w:val="en-US"/>
        </w:rPr>
        <w:t xml:space="preserve">: </w:t>
      </w:r>
      <w:r w:rsidRPr="00C54C8E">
        <w:rPr>
          <w:rFonts w:eastAsia="SimSun"/>
          <w:bCs/>
          <w:color w:val="000000" w:themeColor="text1"/>
          <w:sz w:val="20"/>
          <w:szCs w:val="20"/>
          <w:lang w:val="en-US"/>
        </w:rPr>
        <w:t>N</w:t>
      </w:r>
      <w:r w:rsidRPr="00C54C8E">
        <w:rPr>
          <w:rFonts w:eastAsia="SimSun"/>
          <w:bCs/>
          <w:color w:val="000000" w:themeColor="text1"/>
          <w:sz w:val="20"/>
          <w:szCs w:val="20"/>
          <w:lang w:val="en-GB"/>
        </w:rPr>
        <w:t>o forward compatibility issues are identified for UE and network supporting</w:t>
      </w:r>
      <w:r w:rsidRPr="00C54C8E">
        <w:rPr>
          <w:rFonts w:eastAsia="SimSun"/>
          <w:bCs/>
          <w:color w:val="000000" w:themeColor="text1"/>
          <w:sz w:val="20"/>
          <w:szCs w:val="20"/>
          <w:lang w:val="en-US"/>
        </w:rPr>
        <w:t xml:space="preserve"> R18 CA/DC setup improvement.</w:t>
      </w:r>
      <w:r w:rsidR="00BA5462">
        <w:rPr>
          <w:rFonts w:eastAsia="SimSun"/>
          <w:bCs/>
          <w:color w:val="000000" w:themeColor="text1"/>
          <w:sz w:val="20"/>
          <w:szCs w:val="20"/>
          <w:lang w:val="en-US"/>
        </w:rPr>
        <w:t xml:space="preserve"> (OPPO)</w:t>
      </w:r>
    </w:p>
    <w:p w14:paraId="2F53C0FA" w14:textId="77777777" w:rsidR="00553ED0" w:rsidRPr="00601BAE" w:rsidRDefault="00553ED0" w:rsidP="00553ED0">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Recommended WF</w:t>
      </w:r>
    </w:p>
    <w:p w14:paraId="3B1F0D4A" w14:textId="77777777" w:rsidR="00553ED0" w:rsidRPr="00601BAE" w:rsidRDefault="00553ED0" w:rsidP="00553ED0">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lang w:val="en-US"/>
        </w:rPr>
      </w:pPr>
      <w:r w:rsidRPr="00601BAE">
        <w:rPr>
          <w:rFonts w:eastAsia="SimSun"/>
          <w:color w:val="000000" w:themeColor="text1"/>
          <w:sz w:val="20"/>
          <w:szCs w:val="20"/>
          <w:lang w:val="en-US"/>
        </w:rPr>
        <w:t>Discuss candidate solutions.</w:t>
      </w:r>
    </w:p>
    <w:p w14:paraId="3A476AB7" w14:textId="77777777" w:rsidR="00D06D4B" w:rsidRPr="00660F20" w:rsidRDefault="00D06D4B" w:rsidP="00D06D4B">
      <w:pPr>
        <w:pStyle w:val="ListParagraph"/>
        <w:numPr>
          <w:ilvl w:val="0"/>
          <w:numId w:val="1"/>
        </w:numPr>
        <w:spacing w:after="120"/>
        <w:ind w:firstLineChars="0"/>
        <w:rPr>
          <w:rFonts w:eastAsia="SimSun"/>
          <w:color w:val="000000" w:themeColor="text1"/>
          <w:sz w:val="20"/>
          <w:szCs w:val="20"/>
          <w:highlight w:val="green"/>
          <w:u w:val="single"/>
          <w:lang w:val="en-US"/>
        </w:rPr>
      </w:pPr>
      <w:r w:rsidRPr="00660F20">
        <w:rPr>
          <w:rFonts w:eastAsia="SimSun"/>
          <w:color w:val="000000" w:themeColor="text1"/>
          <w:sz w:val="20"/>
          <w:szCs w:val="20"/>
          <w:highlight w:val="green"/>
          <w:u w:val="single"/>
          <w:lang w:val="en-US"/>
        </w:rPr>
        <w:t xml:space="preserve">Agreement: </w:t>
      </w:r>
    </w:p>
    <w:p w14:paraId="12473AE1" w14:textId="77777777" w:rsidR="00472002" w:rsidRPr="00660F20" w:rsidRDefault="00472002" w:rsidP="00D06D4B">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highlight w:val="green"/>
          <w:lang w:val="en-US"/>
        </w:rPr>
      </w:pPr>
      <w:r w:rsidRPr="00660F20">
        <w:rPr>
          <w:rFonts w:eastAsia="SimSun"/>
          <w:color w:val="000000" w:themeColor="text1"/>
          <w:sz w:val="20"/>
          <w:szCs w:val="20"/>
          <w:highlight w:val="green"/>
          <w:lang w:val="en-US"/>
        </w:rPr>
        <w:t>FFS:</w:t>
      </w:r>
    </w:p>
    <w:p w14:paraId="3C5FBE94" w14:textId="247025B2" w:rsidR="00472002" w:rsidRPr="00660F20" w:rsidRDefault="00472002" w:rsidP="00472002">
      <w:pPr>
        <w:pStyle w:val="ListParagraph"/>
        <w:numPr>
          <w:ilvl w:val="2"/>
          <w:numId w:val="1"/>
        </w:numPr>
        <w:overflowPunct/>
        <w:autoSpaceDE/>
        <w:autoSpaceDN/>
        <w:adjustRightInd/>
        <w:spacing w:after="120"/>
        <w:ind w:firstLineChars="0"/>
        <w:textAlignment w:val="auto"/>
        <w:rPr>
          <w:rFonts w:eastAsia="SimSun"/>
          <w:color w:val="000000" w:themeColor="text1"/>
          <w:sz w:val="20"/>
          <w:szCs w:val="20"/>
          <w:highlight w:val="green"/>
          <w:lang w:val="en-US"/>
        </w:rPr>
      </w:pPr>
      <w:r w:rsidRPr="00660F20">
        <w:rPr>
          <w:rFonts w:eastAsia="SimSun"/>
          <w:color w:val="000000" w:themeColor="text1"/>
          <w:sz w:val="20"/>
          <w:szCs w:val="20"/>
          <w:highlight w:val="green"/>
          <w:lang w:val="en-US"/>
        </w:rPr>
        <w:t>Option 1: It is up to UE implementation whether to perform validity check for measurement which was performed during CONNECTED mode before UE enters IDLE/INACTIVE mode.</w:t>
      </w:r>
    </w:p>
    <w:p w14:paraId="5884641F" w14:textId="67576DB4" w:rsidR="00472002" w:rsidRPr="00660F20" w:rsidRDefault="00472002" w:rsidP="00472002">
      <w:pPr>
        <w:pStyle w:val="ListParagraph"/>
        <w:numPr>
          <w:ilvl w:val="2"/>
          <w:numId w:val="1"/>
        </w:numPr>
        <w:overflowPunct/>
        <w:autoSpaceDE/>
        <w:autoSpaceDN/>
        <w:adjustRightInd/>
        <w:spacing w:after="120"/>
        <w:ind w:firstLineChars="0"/>
        <w:textAlignment w:val="auto"/>
        <w:rPr>
          <w:rFonts w:eastAsia="SimSun"/>
          <w:color w:val="000000" w:themeColor="text1"/>
          <w:sz w:val="20"/>
          <w:szCs w:val="20"/>
          <w:highlight w:val="green"/>
          <w:lang w:val="en-US"/>
        </w:rPr>
      </w:pPr>
      <w:r w:rsidRPr="00660F20">
        <w:rPr>
          <w:rFonts w:eastAsia="SimSun"/>
          <w:color w:val="000000" w:themeColor="text1"/>
          <w:sz w:val="20"/>
          <w:szCs w:val="20"/>
          <w:highlight w:val="green"/>
          <w:lang w:val="en-US"/>
        </w:rPr>
        <w:t>Option 2: UE is not allowed to perform validity check for measurement which was performed during CONNECTED mode before UE enters IDLE/INACTIVE mode.</w:t>
      </w:r>
    </w:p>
    <w:p w14:paraId="48C51A1C" w14:textId="7BE4002B" w:rsidR="00AD61CD" w:rsidRPr="00AD61CD" w:rsidRDefault="00AD61CD" w:rsidP="00D06D4B">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highlight w:val="green"/>
          <w:lang w:val="en-US"/>
        </w:rPr>
      </w:pPr>
      <w:r>
        <w:rPr>
          <w:rFonts w:eastAsia="SimSun"/>
          <w:color w:val="000000" w:themeColor="text1"/>
          <w:sz w:val="20"/>
          <w:szCs w:val="20"/>
          <w:highlight w:val="green"/>
          <w:lang w:val="en-US"/>
        </w:rPr>
        <w:t xml:space="preserve">It is RAN4 understanding that UE </w:t>
      </w:r>
      <w:r w:rsidR="00C13A8C">
        <w:rPr>
          <w:rFonts w:eastAsia="SimSun"/>
          <w:color w:val="000000" w:themeColor="text1"/>
          <w:sz w:val="20"/>
          <w:szCs w:val="20"/>
          <w:highlight w:val="green"/>
          <w:lang w:val="en-US"/>
        </w:rPr>
        <w:t>only needs to</w:t>
      </w:r>
      <w:r>
        <w:rPr>
          <w:rFonts w:eastAsia="SimSun"/>
          <w:color w:val="000000" w:themeColor="text1"/>
          <w:sz w:val="20"/>
          <w:szCs w:val="20"/>
          <w:highlight w:val="green"/>
          <w:lang w:val="en-US"/>
        </w:rPr>
        <w:t xml:space="preserve"> follow NW configuration for measurement and validity check.</w:t>
      </w:r>
    </w:p>
    <w:p w14:paraId="59EDCA68" w14:textId="3BD3D5FD" w:rsidR="00D06D4B" w:rsidRPr="00295596" w:rsidRDefault="00D06D4B" w:rsidP="00C13A8C">
      <w:pPr>
        <w:pStyle w:val="ListParagraph"/>
        <w:numPr>
          <w:ilvl w:val="2"/>
          <w:numId w:val="1"/>
        </w:numPr>
        <w:overflowPunct/>
        <w:autoSpaceDE/>
        <w:autoSpaceDN/>
        <w:adjustRightInd/>
        <w:spacing w:after="120"/>
        <w:ind w:firstLineChars="0"/>
        <w:textAlignment w:val="auto"/>
        <w:rPr>
          <w:rFonts w:eastAsia="SimSun"/>
          <w:color w:val="000000" w:themeColor="text1"/>
          <w:sz w:val="20"/>
          <w:szCs w:val="20"/>
          <w:highlight w:val="green"/>
          <w:lang w:val="en-US"/>
        </w:rPr>
      </w:pPr>
      <w:r w:rsidRPr="00295596">
        <w:rPr>
          <w:rFonts w:eastAsia="SimSun"/>
          <w:color w:val="000000" w:themeColor="text1"/>
          <w:sz w:val="20"/>
          <w:szCs w:val="20"/>
          <w:highlight w:val="green"/>
          <w:lang w:val="en-GB"/>
        </w:rPr>
        <w:t>FG 39-x2 do</w:t>
      </w:r>
      <w:r w:rsidR="00295596" w:rsidRPr="00295596">
        <w:rPr>
          <w:rFonts w:eastAsia="SimSun"/>
          <w:color w:val="000000" w:themeColor="text1"/>
          <w:sz w:val="20"/>
          <w:szCs w:val="20"/>
          <w:highlight w:val="green"/>
          <w:lang w:val="en-GB"/>
        </w:rPr>
        <w:t>es</w:t>
      </w:r>
      <w:r w:rsidRPr="00295596">
        <w:rPr>
          <w:rFonts w:eastAsia="SimSun"/>
          <w:color w:val="000000" w:themeColor="text1"/>
          <w:sz w:val="20"/>
          <w:szCs w:val="20"/>
          <w:highlight w:val="green"/>
          <w:lang w:val="en-GB"/>
        </w:rPr>
        <w:t xml:space="preserve"> not apply to a</w:t>
      </w:r>
      <w:proofErr w:type="spellStart"/>
      <w:r w:rsidRPr="00295596">
        <w:rPr>
          <w:rFonts w:eastAsia="SimSun"/>
          <w:color w:val="000000" w:themeColor="text1"/>
          <w:sz w:val="20"/>
          <w:szCs w:val="20"/>
          <w:highlight w:val="green"/>
          <w:lang w:val="en-US"/>
        </w:rPr>
        <w:t>ny</w:t>
      </w:r>
      <w:proofErr w:type="spellEnd"/>
      <w:r w:rsidRPr="00295596">
        <w:rPr>
          <w:rFonts w:eastAsia="SimSun"/>
          <w:color w:val="000000" w:themeColor="text1"/>
          <w:sz w:val="20"/>
          <w:szCs w:val="20"/>
          <w:highlight w:val="green"/>
          <w:lang w:val="en-US"/>
        </w:rPr>
        <w:t xml:space="preserve"> measurements during IDLE/INACTIVE but no included in configuration of R18 CA/DC setup improvement.</w:t>
      </w:r>
    </w:p>
    <w:p w14:paraId="1F2EB22B" w14:textId="77777777" w:rsidR="00073E6E" w:rsidRPr="00295596" w:rsidRDefault="00073E6E" w:rsidP="00C13A8C">
      <w:pPr>
        <w:pStyle w:val="ListParagraph"/>
        <w:numPr>
          <w:ilvl w:val="3"/>
          <w:numId w:val="1"/>
        </w:numPr>
        <w:overflowPunct/>
        <w:autoSpaceDE/>
        <w:autoSpaceDN/>
        <w:adjustRightInd/>
        <w:spacing w:after="120"/>
        <w:ind w:firstLineChars="0"/>
        <w:textAlignment w:val="auto"/>
        <w:rPr>
          <w:rFonts w:eastAsia="SimSun"/>
          <w:color w:val="000000" w:themeColor="text1"/>
          <w:sz w:val="20"/>
          <w:szCs w:val="20"/>
          <w:highlight w:val="green"/>
          <w:lang w:val="en-US"/>
        </w:rPr>
      </w:pPr>
      <w:r w:rsidRPr="00295596">
        <w:rPr>
          <w:rFonts w:eastAsia="SimSun"/>
          <w:color w:val="000000" w:themeColor="text1"/>
          <w:sz w:val="20"/>
          <w:szCs w:val="20"/>
          <w:highlight w:val="green"/>
          <w:lang w:val="en-US"/>
        </w:rPr>
        <w:t>UE is not required to report carriers which are not configured by NW.</w:t>
      </w:r>
    </w:p>
    <w:p w14:paraId="2D5161FF" w14:textId="0205E115" w:rsidR="00553ED0" w:rsidRDefault="00553ED0" w:rsidP="006E3668">
      <w:pPr>
        <w:spacing w:after="120"/>
        <w:rPr>
          <w:rFonts w:eastAsia="SimSun"/>
          <w:color w:val="000000" w:themeColor="text1"/>
          <w:lang w:val="en-US"/>
        </w:rPr>
      </w:pPr>
    </w:p>
    <w:p w14:paraId="1F38CA44" w14:textId="77777777" w:rsidR="00D06D4B" w:rsidRDefault="00D06D4B" w:rsidP="006E3668">
      <w:pPr>
        <w:spacing w:after="120"/>
        <w:rPr>
          <w:rFonts w:eastAsia="SimSun"/>
          <w:color w:val="000000" w:themeColor="text1"/>
          <w:lang w:val="en-US"/>
        </w:rPr>
      </w:pPr>
    </w:p>
    <w:p w14:paraId="02AB724E" w14:textId="0DB4EC10" w:rsidR="0094752B" w:rsidRPr="00AC4C55" w:rsidRDefault="0094752B" w:rsidP="0094752B">
      <w:pPr>
        <w:rPr>
          <w:b/>
          <w:strike/>
          <w:color w:val="000000" w:themeColor="text1"/>
          <w:sz w:val="20"/>
          <w:szCs w:val="20"/>
          <w:u w:val="single"/>
          <w:lang w:val="en-US" w:eastAsia="ko-KR"/>
        </w:rPr>
      </w:pPr>
      <w:r w:rsidRPr="00AC4C55">
        <w:rPr>
          <w:b/>
          <w:strike/>
          <w:color w:val="000000" w:themeColor="text1"/>
          <w:sz w:val="20"/>
          <w:szCs w:val="20"/>
          <w:u w:val="single"/>
          <w:lang w:val="en-US" w:eastAsia="ko-KR"/>
        </w:rPr>
        <w:t>Issue 1-5: X value and testing issue and impact to core requirements</w:t>
      </w:r>
    </w:p>
    <w:p w14:paraId="064CCC9E" w14:textId="77777777" w:rsidR="0094752B" w:rsidRPr="00AC4C55" w:rsidRDefault="0094752B" w:rsidP="0094752B">
      <w:pPr>
        <w:pStyle w:val="ListParagraph"/>
        <w:numPr>
          <w:ilvl w:val="0"/>
          <w:numId w:val="26"/>
        </w:numPr>
        <w:spacing w:after="120"/>
        <w:ind w:firstLineChars="0"/>
        <w:rPr>
          <w:rFonts w:eastAsia="SimSun"/>
          <w:strike/>
          <w:color w:val="000000" w:themeColor="text1"/>
          <w:sz w:val="20"/>
          <w:szCs w:val="20"/>
          <w:u w:val="single"/>
          <w:lang w:val="en-US"/>
        </w:rPr>
      </w:pPr>
      <w:r w:rsidRPr="00AC4C55">
        <w:rPr>
          <w:rFonts w:eastAsia="SimSun"/>
          <w:strike/>
          <w:color w:val="000000" w:themeColor="text1"/>
          <w:sz w:val="20"/>
          <w:szCs w:val="20"/>
          <w:u w:val="single"/>
          <w:lang w:val="en-US"/>
        </w:rPr>
        <w:t>Candidate solutions:</w:t>
      </w:r>
    </w:p>
    <w:p w14:paraId="4B52784E" w14:textId="52042445" w:rsidR="0094752B" w:rsidRPr="00AC4C55" w:rsidRDefault="0094752B" w:rsidP="0094752B">
      <w:pPr>
        <w:pStyle w:val="ListParagraph"/>
        <w:numPr>
          <w:ilvl w:val="1"/>
          <w:numId w:val="26"/>
        </w:numPr>
        <w:spacing w:after="120"/>
        <w:ind w:firstLineChars="0"/>
        <w:rPr>
          <w:rFonts w:eastAsia="SimSun"/>
          <w:strike/>
          <w:color w:val="000000" w:themeColor="text1"/>
          <w:sz w:val="20"/>
          <w:szCs w:val="20"/>
          <w:lang w:val="en-US"/>
        </w:rPr>
      </w:pPr>
      <w:r w:rsidRPr="00AC4C55">
        <w:rPr>
          <w:rFonts w:eastAsia="SimSun"/>
          <w:strike/>
          <w:color w:val="000000" w:themeColor="text1"/>
          <w:sz w:val="20"/>
          <w:szCs w:val="20"/>
          <w:lang w:val="en-US"/>
        </w:rPr>
        <w:t xml:space="preserve">Proposal 1: </w:t>
      </w:r>
      <w:bookmarkStart w:id="2" w:name="_Toc163503548"/>
      <w:r w:rsidRPr="00AC4C55">
        <w:rPr>
          <w:rFonts w:eastAsia="SimSun"/>
          <w:strike/>
          <w:color w:val="000000" w:themeColor="text1"/>
          <w:sz w:val="20"/>
          <w:szCs w:val="20"/>
          <w:lang w:val="en-GB"/>
        </w:rPr>
        <w:t>Extend X value with uncertainty in core requirement</w:t>
      </w:r>
      <w:bookmarkEnd w:id="2"/>
      <w:r w:rsidRPr="00AC4C55">
        <w:rPr>
          <w:rFonts w:eastAsia="SimSun"/>
          <w:strike/>
          <w:color w:val="000000" w:themeColor="text1"/>
          <w:sz w:val="20"/>
          <w:szCs w:val="20"/>
          <w:lang w:val="en-GB"/>
        </w:rPr>
        <w:t>.</w:t>
      </w:r>
      <w:r w:rsidRPr="00AC4C55">
        <w:rPr>
          <w:rFonts w:eastAsia="SimSun"/>
          <w:strike/>
          <w:color w:val="000000" w:themeColor="text1"/>
          <w:sz w:val="20"/>
          <w:szCs w:val="20"/>
          <w:lang w:val="en-US"/>
        </w:rPr>
        <w:t xml:space="preserve"> (Nokia)</w:t>
      </w:r>
    </w:p>
    <w:p w14:paraId="2CDB9B3A" w14:textId="55FFD31C" w:rsidR="000C6CDE" w:rsidRPr="00AC4C55" w:rsidRDefault="000C6CDE" w:rsidP="000C6CDE">
      <w:pPr>
        <w:pStyle w:val="ListParagraph"/>
        <w:numPr>
          <w:ilvl w:val="2"/>
          <w:numId w:val="26"/>
        </w:numPr>
        <w:spacing w:after="120"/>
        <w:ind w:firstLineChars="0"/>
        <w:rPr>
          <w:rFonts w:eastAsia="SimSun"/>
          <w:strike/>
          <w:color w:val="000000" w:themeColor="text1"/>
          <w:sz w:val="20"/>
          <w:szCs w:val="20"/>
          <w:lang w:val="en-US"/>
        </w:rPr>
      </w:pPr>
      <w:r w:rsidRPr="00AC4C55">
        <w:rPr>
          <w:rFonts w:eastAsia="SimSun"/>
          <w:strike/>
          <w:color w:val="000000" w:themeColor="text1"/>
          <w:sz w:val="20"/>
          <w:szCs w:val="20"/>
          <w:lang w:val="en-GB"/>
        </w:rPr>
        <w:t>Msg1 transmission occasion is unknown to TE. RSRP variation from X sec before T1 based test design is not definable</w:t>
      </w:r>
    </w:p>
    <w:p w14:paraId="3E394572" w14:textId="77777777" w:rsidR="0094752B" w:rsidRPr="00AC4C55" w:rsidRDefault="0094752B" w:rsidP="0094752B">
      <w:pPr>
        <w:pStyle w:val="ListParagraph"/>
        <w:numPr>
          <w:ilvl w:val="0"/>
          <w:numId w:val="26"/>
        </w:numPr>
        <w:spacing w:after="120"/>
        <w:ind w:firstLineChars="0"/>
        <w:rPr>
          <w:rFonts w:eastAsia="SimSun"/>
          <w:strike/>
          <w:color w:val="000000" w:themeColor="text1"/>
          <w:sz w:val="20"/>
          <w:szCs w:val="20"/>
          <w:u w:val="single"/>
          <w:lang w:val="en-US"/>
        </w:rPr>
      </w:pPr>
      <w:r w:rsidRPr="00AC4C55">
        <w:rPr>
          <w:rFonts w:eastAsia="SimSun"/>
          <w:strike/>
          <w:color w:val="000000" w:themeColor="text1"/>
          <w:sz w:val="20"/>
          <w:szCs w:val="20"/>
          <w:u w:val="single"/>
          <w:lang w:val="en-US"/>
        </w:rPr>
        <w:t>Recommended WF</w:t>
      </w:r>
    </w:p>
    <w:p w14:paraId="362A08DF" w14:textId="77777777" w:rsidR="0094752B" w:rsidRPr="00AC4C55" w:rsidRDefault="0094752B" w:rsidP="0094752B">
      <w:pPr>
        <w:pStyle w:val="ListParagraph"/>
        <w:numPr>
          <w:ilvl w:val="1"/>
          <w:numId w:val="1"/>
        </w:numPr>
        <w:overflowPunct/>
        <w:autoSpaceDE/>
        <w:autoSpaceDN/>
        <w:adjustRightInd/>
        <w:spacing w:after="120"/>
        <w:ind w:firstLineChars="0"/>
        <w:textAlignment w:val="auto"/>
        <w:rPr>
          <w:rFonts w:eastAsia="SimSun"/>
          <w:strike/>
          <w:color w:val="000000" w:themeColor="text1"/>
          <w:sz w:val="20"/>
          <w:szCs w:val="20"/>
          <w:lang w:val="en-US"/>
        </w:rPr>
      </w:pPr>
      <w:r w:rsidRPr="00AC4C55">
        <w:rPr>
          <w:rFonts w:eastAsia="SimSun"/>
          <w:strike/>
          <w:color w:val="000000" w:themeColor="text1"/>
          <w:sz w:val="20"/>
          <w:szCs w:val="20"/>
          <w:lang w:val="en-US"/>
        </w:rPr>
        <w:t>Discuss candidate solutions.</w:t>
      </w:r>
    </w:p>
    <w:p w14:paraId="74DB91B4" w14:textId="77777777" w:rsidR="0094752B" w:rsidRDefault="0094752B" w:rsidP="006E3668">
      <w:pPr>
        <w:spacing w:after="120"/>
        <w:rPr>
          <w:rFonts w:eastAsia="SimSun"/>
          <w:color w:val="000000" w:themeColor="text1"/>
          <w:sz w:val="20"/>
          <w:szCs w:val="20"/>
          <w:lang w:val="en-GB"/>
        </w:rPr>
      </w:pPr>
    </w:p>
    <w:p w14:paraId="5FA111A3" w14:textId="77777777" w:rsidR="00C54C8E" w:rsidRDefault="00C54C8E" w:rsidP="006E3668">
      <w:pPr>
        <w:spacing w:after="120"/>
        <w:rPr>
          <w:rFonts w:eastAsia="SimSun"/>
          <w:color w:val="000000" w:themeColor="text1"/>
          <w:lang w:val="en-US"/>
        </w:rPr>
      </w:pPr>
    </w:p>
    <w:p w14:paraId="32650293" w14:textId="77777777" w:rsidR="0094752B" w:rsidRPr="00601BAE" w:rsidRDefault="0094752B" w:rsidP="006E3668">
      <w:pPr>
        <w:spacing w:after="120"/>
        <w:rPr>
          <w:rFonts w:eastAsia="SimSun"/>
          <w:color w:val="000000" w:themeColor="text1"/>
          <w:lang w:val="en-US"/>
        </w:rPr>
      </w:pPr>
    </w:p>
    <w:p w14:paraId="192BBDAF" w14:textId="5A5D0ED4" w:rsidR="00266C7D" w:rsidRPr="002779CE" w:rsidRDefault="00E85102" w:rsidP="00E85102">
      <w:pPr>
        <w:pStyle w:val="Heading1"/>
        <w:rPr>
          <w:lang w:val="en-US" w:eastAsia="ja-JP"/>
        </w:rPr>
      </w:pPr>
      <w:r w:rsidRPr="00601BAE">
        <w:rPr>
          <w:lang w:val="en-US" w:eastAsia="ja-JP"/>
        </w:rPr>
        <w:t>Topic #</w:t>
      </w:r>
      <w:r w:rsidR="00D27012" w:rsidRPr="00601BAE">
        <w:rPr>
          <w:lang w:val="en-US" w:eastAsia="ja-JP"/>
        </w:rPr>
        <w:t>2</w:t>
      </w:r>
      <w:r w:rsidRPr="00601BAE">
        <w:rPr>
          <w:lang w:val="en-US" w:eastAsia="ja-JP"/>
        </w:rPr>
        <w:t xml:space="preserve">: </w:t>
      </w:r>
      <w:r w:rsidR="00132E8A">
        <w:rPr>
          <w:rFonts w:hint="eastAsia"/>
          <w:lang w:val="en-US" w:eastAsia="zh-CN"/>
        </w:rPr>
        <w:t>per</w:t>
      </w:r>
      <w:r w:rsidR="00132E8A">
        <w:rPr>
          <w:lang w:val="en-US" w:eastAsia="zh-CN"/>
        </w:rPr>
        <w:t>formance part</w:t>
      </w:r>
    </w:p>
    <w:p w14:paraId="3EA40D3C" w14:textId="012FBD87" w:rsidR="000447C7" w:rsidRDefault="00E85102" w:rsidP="000447C7">
      <w:pPr>
        <w:pStyle w:val="Heading2"/>
        <w:rPr>
          <w:lang w:val="en-US"/>
        </w:rPr>
      </w:pPr>
      <w:r w:rsidRPr="00601BAE">
        <w:rPr>
          <w:lang w:val="en-US"/>
        </w:rPr>
        <w:t>Open issues summary</w:t>
      </w:r>
    </w:p>
    <w:p w14:paraId="26B0767E" w14:textId="311EEAC2" w:rsidR="002B79CD" w:rsidRPr="00601BAE" w:rsidRDefault="002B79CD" w:rsidP="002B79CD">
      <w:pPr>
        <w:rPr>
          <w:b/>
          <w:bCs/>
          <w:color w:val="000000" w:themeColor="text1"/>
          <w:sz w:val="20"/>
          <w:szCs w:val="20"/>
          <w:u w:val="single"/>
          <w:lang w:val="en-US" w:eastAsia="ko-KR"/>
        </w:rPr>
      </w:pPr>
      <w:r w:rsidRPr="00601BAE">
        <w:rPr>
          <w:b/>
          <w:color w:val="000000" w:themeColor="text1"/>
          <w:sz w:val="20"/>
          <w:szCs w:val="20"/>
          <w:u w:val="single"/>
          <w:lang w:val="en-US" w:eastAsia="ko-KR"/>
        </w:rPr>
        <w:t>Issue 2-</w:t>
      </w:r>
      <w:r>
        <w:rPr>
          <w:b/>
          <w:color w:val="000000" w:themeColor="text1"/>
          <w:sz w:val="20"/>
          <w:szCs w:val="20"/>
          <w:u w:val="single"/>
          <w:lang w:val="en-US" w:eastAsia="ko-KR"/>
        </w:rPr>
        <w:t>1</w:t>
      </w:r>
      <w:r w:rsidRPr="00601BAE">
        <w:rPr>
          <w:b/>
          <w:color w:val="000000" w:themeColor="text1"/>
          <w:sz w:val="20"/>
          <w:szCs w:val="20"/>
          <w:u w:val="single"/>
          <w:lang w:val="en-US" w:eastAsia="ko-KR"/>
        </w:rPr>
        <w:t xml:space="preserve">: </w:t>
      </w:r>
      <w:r>
        <w:rPr>
          <w:b/>
          <w:color w:val="000000" w:themeColor="text1"/>
          <w:sz w:val="20"/>
          <w:szCs w:val="20"/>
          <w:u w:val="single"/>
          <w:lang w:val="en-US"/>
        </w:rPr>
        <w:t xml:space="preserve">accuracy </w:t>
      </w:r>
      <w:r w:rsidR="00ED5951">
        <w:rPr>
          <w:b/>
          <w:color w:val="000000" w:themeColor="text1"/>
          <w:sz w:val="20"/>
          <w:szCs w:val="20"/>
          <w:u w:val="single"/>
          <w:lang w:val="en-US"/>
        </w:rPr>
        <w:t xml:space="preserve">requirement of </w:t>
      </w:r>
      <w:r>
        <w:rPr>
          <w:b/>
          <w:color w:val="000000" w:themeColor="text1"/>
          <w:sz w:val="20"/>
          <w:szCs w:val="20"/>
          <w:u w:val="single"/>
          <w:lang w:val="en-US"/>
        </w:rPr>
        <w:t>solution based on existing measurement for validity check</w:t>
      </w:r>
    </w:p>
    <w:p w14:paraId="5ABE74BF" w14:textId="77777777" w:rsidR="002B79CD" w:rsidRPr="00601BAE" w:rsidRDefault="002B79CD" w:rsidP="002B79CD">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Candidate solutions:</w:t>
      </w:r>
    </w:p>
    <w:p w14:paraId="5791AD56" w14:textId="27C842C2" w:rsidR="002B79CD" w:rsidRPr="00601BAE" w:rsidRDefault="002B79CD" w:rsidP="002B79CD">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w:t>
      </w:r>
      <w:r w:rsidRPr="00601BAE">
        <w:rPr>
          <w:rFonts w:eastAsia="SimSun"/>
          <w:color w:val="000000" w:themeColor="text1"/>
          <w:sz w:val="20"/>
          <w:szCs w:val="20"/>
          <w:lang w:val="en-US"/>
        </w:rPr>
        <w:t xml:space="preserve"> 1: </w:t>
      </w:r>
      <w:r w:rsidR="00052366" w:rsidRPr="002B79CD">
        <w:rPr>
          <w:rFonts w:eastAsia="SimSun"/>
          <w:color w:val="000000" w:themeColor="text1"/>
          <w:sz w:val="20"/>
          <w:szCs w:val="20"/>
          <w:lang w:val="en-GB"/>
        </w:rPr>
        <w:t>Reported measurements shall meet the corresponding idle-mode (10.1.xB) accuracy requirements at the measurement instance.</w:t>
      </w:r>
      <w:r w:rsidR="00052366" w:rsidRPr="00052366">
        <w:rPr>
          <w:rFonts w:eastAsia="SimSun"/>
          <w:color w:val="000000" w:themeColor="text1"/>
          <w:sz w:val="20"/>
          <w:szCs w:val="20"/>
          <w:lang w:val="en-US"/>
        </w:rPr>
        <w:t xml:space="preserve"> </w:t>
      </w:r>
      <w:r w:rsidRPr="00601BAE">
        <w:rPr>
          <w:rFonts w:eastAsia="SimSun"/>
          <w:color w:val="000000" w:themeColor="text1"/>
          <w:sz w:val="20"/>
          <w:szCs w:val="20"/>
          <w:lang w:val="en-US"/>
        </w:rPr>
        <w:t>(</w:t>
      </w:r>
      <w:r>
        <w:rPr>
          <w:rFonts w:eastAsia="SimSun"/>
          <w:color w:val="000000" w:themeColor="text1"/>
          <w:sz w:val="20"/>
          <w:szCs w:val="20"/>
          <w:lang w:val="en-US"/>
        </w:rPr>
        <w:t>Nokia</w:t>
      </w:r>
      <w:r w:rsidRPr="00601BAE">
        <w:rPr>
          <w:rFonts w:eastAsia="SimSun"/>
          <w:color w:val="000000" w:themeColor="text1"/>
          <w:sz w:val="20"/>
          <w:szCs w:val="20"/>
          <w:lang w:val="en-US"/>
        </w:rPr>
        <w:t>)</w:t>
      </w:r>
    </w:p>
    <w:p w14:paraId="4E59E431" w14:textId="77777777" w:rsidR="002B79CD" w:rsidRPr="00601BAE" w:rsidRDefault="002B79CD" w:rsidP="002B79CD">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Recommended WF</w:t>
      </w:r>
    </w:p>
    <w:p w14:paraId="6C73B693" w14:textId="32045A4C" w:rsidR="002B79CD" w:rsidRPr="00052366" w:rsidRDefault="002B79CD" w:rsidP="002B79CD">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lang w:val="en-US"/>
        </w:rPr>
      </w:pPr>
      <w:r w:rsidRPr="00601BAE">
        <w:rPr>
          <w:rFonts w:eastAsia="SimSun"/>
          <w:color w:val="000000" w:themeColor="text1"/>
          <w:sz w:val="20"/>
          <w:szCs w:val="20"/>
          <w:lang w:val="en-US"/>
        </w:rPr>
        <w:t>Discuss candidate solutions.</w:t>
      </w:r>
    </w:p>
    <w:p w14:paraId="3543455B" w14:textId="77777777" w:rsidR="00A743B6" w:rsidRPr="00660F20" w:rsidRDefault="00A743B6" w:rsidP="00A743B6">
      <w:pPr>
        <w:pStyle w:val="ListParagraph"/>
        <w:numPr>
          <w:ilvl w:val="0"/>
          <w:numId w:val="1"/>
        </w:numPr>
        <w:spacing w:after="120"/>
        <w:ind w:firstLineChars="0"/>
        <w:rPr>
          <w:rFonts w:eastAsia="SimSun"/>
          <w:color w:val="000000" w:themeColor="text1"/>
          <w:sz w:val="20"/>
          <w:szCs w:val="20"/>
          <w:highlight w:val="green"/>
          <w:u w:val="single"/>
          <w:lang w:val="en-US"/>
        </w:rPr>
      </w:pPr>
      <w:r w:rsidRPr="00660F20">
        <w:rPr>
          <w:rFonts w:eastAsia="SimSun"/>
          <w:color w:val="000000" w:themeColor="text1"/>
          <w:sz w:val="20"/>
          <w:szCs w:val="20"/>
          <w:highlight w:val="green"/>
          <w:u w:val="single"/>
          <w:lang w:val="en-US"/>
        </w:rPr>
        <w:t xml:space="preserve">Agreement: </w:t>
      </w:r>
    </w:p>
    <w:p w14:paraId="70C87F95" w14:textId="1DD23CB0" w:rsidR="00A743B6" w:rsidRPr="00660F20" w:rsidRDefault="00A743B6" w:rsidP="00A743B6">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highlight w:val="green"/>
          <w:lang w:val="en-US"/>
        </w:rPr>
      </w:pPr>
      <w:r w:rsidRPr="00A743B6">
        <w:rPr>
          <w:rFonts w:eastAsia="SimSun"/>
          <w:color w:val="000000" w:themeColor="text1"/>
          <w:sz w:val="20"/>
          <w:szCs w:val="20"/>
          <w:highlight w:val="green"/>
          <w:lang w:val="en-GB"/>
        </w:rPr>
        <w:t>Reported measurements shall meet the corresponding idle-mode (10.1.xB) accuracy requirements at the measurement instance</w:t>
      </w:r>
      <w:r>
        <w:rPr>
          <w:rFonts w:eastAsia="SimSun"/>
          <w:color w:val="000000" w:themeColor="text1"/>
          <w:sz w:val="20"/>
          <w:szCs w:val="20"/>
          <w:highlight w:val="green"/>
          <w:lang w:val="en-GB"/>
        </w:rPr>
        <w:t>.</w:t>
      </w:r>
    </w:p>
    <w:p w14:paraId="2F27E3AB" w14:textId="3E303908" w:rsidR="002B79CD" w:rsidRDefault="002B79CD" w:rsidP="002B79CD">
      <w:pPr>
        <w:rPr>
          <w:lang w:val="en-US"/>
        </w:rPr>
      </w:pPr>
    </w:p>
    <w:p w14:paraId="02CACD66" w14:textId="77777777" w:rsidR="002B79CD" w:rsidRPr="002B79CD" w:rsidRDefault="002B79CD" w:rsidP="002B79CD">
      <w:pPr>
        <w:rPr>
          <w:lang w:val="en-US"/>
        </w:rPr>
      </w:pPr>
    </w:p>
    <w:p w14:paraId="4D80FF41" w14:textId="512403C2" w:rsidR="001B1201" w:rsidRPr="0044186D" w:rsidRDefault="001B1201" w:rsidP="001B1201">
      <w:pPr>
        <w:rPr>
          <w:b/>
          <w:color w:val="000000" w:themeColor="text1"/>
          <w:sz w:val="20"/>
          <w:szCs w:val="20"/>
          <w:u w:val="single"/>
          <w:lang w:val="en-US"/>
        </w:rPr>
      </w:pPr>
      <w:r w:rsidRPr="00601BAE">
        <w:rPr>
          <w:b/>
          <w:color w:val="000000" w:themeColor="text1"/>
          <w:sz w:val="20"/>
          <w:szCs w:val="20"/>
          <w:u w:val="single"/>
          <w:lang w:val="en-US" w:eastAsia="ko-KR"/>
        </w:rPr>
        <w:t>Issue 2-</w:t>
      </w:r>
      <w:r w:rsidR="002B79CD">
        <w:rPr>
          <w:b/>
          <w:color w:val="000000" w:themeColor="text1"/>
          <w:sz w:val="20"/>
          <w:szCs w:val="20"/>
          <w:u w:val="single"/>
          <w:lang w:val="en-US" w:eastAsia="ko-KR"/>
        </w:rPr>
        <w:t>2</w:t>
      </w:r>
      <w:r w:rsidRPr="00601BAE">
        <w:rPr>
          <w:b/>
          <w:color w:val="000000" w:themeColor="text1"/>
          <w:sz w:val="20"/>
          <w:szCs w:val="20"/>
          <w:u w:val="single"/>
          <w:lang w:val="en-US" w:eastAsia="ko-KR"/>
        </w:rPr>
        <w:t xml:space="preserve">: </w:t>
      </w:r>
      <w:r w:rsidR="0094732C">
        <w:rPr>
          <w:b/>
          <w:color w:val="000000" w:themeColor="text1"/>
          <w:sz w:val="20"/>
          <w:szCs w:val="20"/>
          <w:u w:val="single"/>
          <w:lang w:val="en-US"/>
        </w:rPr>
        <w:t xml:space="preserve">test </w:t>
      </w:r>
      <w:r w:rsidR="003B0FA1">
        <w:rPr>
          <w:b/>
          <w:color w:val="000000" w:themeColor="text1"/>
          <w:sz w:val="20"/>
          <w:szCs w:val="20"/>
          <w:u w:val="single"/>
          <w:lang w:val="en-US"/>
        </w:rPr>
        <w:t>configuration/procedure</w:t>
      </w:r>
      <w:r w:rsidR="0094732C">
        <w:rPr>
          <w:b/>
          <w:color w:val="000000" w:themeColor="text1"/>
          <w:sz w:val="20"/>
          <w:szCs w:val="20"/>
          <w:u w:val="single"/>
          <w:lang w:val="en-US"/>
        </w:rPr>
        <w:t xml:space="preserve"> </w:t>
      </w:r>
      <w:r w:rsidR="0008724C">
        <w:rPr>
          <w:b/>
          <w:color w:val="000000" w:themeColor="text1"/>
          <w:sz w:val="20"/>
          <w:szCs w:val="20"/>
          <w:u w:val="single"/>
          <w:lang w:val="en-US"/>
        </w:rPr>
        <w:t xml:space="preserve">for </w:t>
      </w:r>
      <w:r w:rsidR="0094732C">
        <w:rPr>
          <w:b/>
          <w:color w:val="000000" w:themeColor="text1"/>
          <w:sz w:val="20"/>
          <w:szCs w:val="20"/>
          <w:u w:val="single"/>
          <w:lang w:val="en-US"/>
        </w:rPr>
        <w:t>solution based on existing measurement for validity check</w:t>
      </w:r>
    </w:p>
    <w:p w14:paraId="68CD37FA" w14:textId="77777777" w:rsidR="001B1201" w:rsidRPr="00601BAE" w:rsidRDefault="001B1201" w:rsidP="001B1201">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t>Candidate solutions:</w:t>
      </w:r>
    </w:p>
    <w:p w14:paraId="0AAB2865" w14:textId="0EE5CC64" w:rsidR="00195FF6" w:rsidRPr="00601BAE" w:rsidRDefault="008B2207" w:rsidP="00195FF6">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w:t>
      </w:r>
      <w:r w:rsidR="006B5038" w:rsidRPr="00601BAE">
        <w:rPr>
          <w:rFonts w:eastAsia="SimSun"/>
          <w:color w:val="000000" w:themeColor="text1"/>
          <w:sz w:val="20"/>
          <w:szCs w:val="20"/>
          <w:lang w:val="en-US"/>
        </w:rPr>
        <w:t xml:space="preserve"> 1</w:t>
      </w:r>
      <w:r w:rsidR="001B1201" w:rsidRPr="00601BAE">
        <w:rPr>
          <w:rFonts w:eastAsia="SimSun"/>
          <w:color w:val="000000" w:themeColor="text1"/>
          <w:sz w:val="20"/>
          <w:szCs w:val="20"/>
          <w:lang w:val="en-US"/>
        </w:rPr>
        <w:t xml:space="preserve">: </w:t>
      </w:r>
      <w:r w:rsidR="00A303DB" w:rsidRPr="00601BAE">
        <w:rPr>
          <w:rFonts w:eastAsia="SimSun"/>
          <w:color w:val="000000" w:themeColor="text1"/>
          <w:sz w:val="20"/>
          <w:szCs w:val="20"/>
          <w:lang w:val="en-US"/>
        </w:rPr>
        <w:t>(</w:t>
      </w:r>
      <w:r>
        <w:rPr>
          <w:rFonts w:eastAsia="SimSun"/>
          <w:color w:val="000000" w:themeColor="text1"/>
          <w:sz w:val="20"/>
          <w:szCs w:val="20"/>
          <w:lang w:val="en-US"/>
        </w:rPr>
        <w:t>Nokia</w:t>
      </w:r>
      <w:r w:rsidR="000C3B59">
        <w:rPr>
          <w:rFonts w:eastAsia="SimSun"/>
          <w:color w:val="000000" w:themeColor="text1"/>
          <w:sz w:val="20"/>
          <w:szCs w:val="20"/>
          <w:lang w:val="en-US"/>
        </w:rPr>
        <w:t>, QC</w:t>
      </w:r>
      <w:r w:rsidR="00A303DB" w:rsidRPr="00601BAE">
        <w:rPr>
          <w:rFonts w:eastAsia="SimSun"/>
          <w:color w:val="000000" w:themeColor="text1"/>
          <w:sz w:val="20"/>
          <w:szCs w:val="20"/>
          <w:lang w:val="en-US"/>
        </w:rPr>
        <w:t>)</w:t>
      </w:r>
    </w:p>
    <w:p w14:paraId="3F18A82F" w14:textId="570198BE" w:rsidR="00F67E29" w:rsidRPr="00597F9F" w:rsidRDefault="00F67E29" w:rsidP="00195FF6">
      <w:pPr>
        <w:pStyle w:val="ListParagraph"/>
        <w:numPr>
          <w:ilvl w:val="2"/>
          <w:numId w:val="26"/>
        </w:numPr>
        <w:spacing w:after="120"/>
        <w:ind w:firstLineChars="0"/>
        <w:rPr>
          <w:rFonts w:eastAsia="SimSun"/>
          <w:color w:val="000000" w:themeColor="text1"/>
          <w:sz w:val="20"/>
          <w:szCs w:val="20"/>
          <w:lang w:val="en-US"/>
        </w:rPr>
      </w:pPr>
      <w:r>
        <w:rPr>
          <w:rFonts w:eastAsia="SimSun"/>
          <w:bCs/>
          <w:color w:val="000000" w:themeColor="text1"/>
          <w:sz w:val="20"/>
          <w:szCs w:val="20"/>
          <w:lang w:val="en-US"/>
        </w:rPr>
        <w:t xml:space="preserve">UE </w:t>
      </w:r>
      <w:r w:rsidRPr="00ED6D0A">
        <w:rPr>
          <w:rFonts w:eastAsia="SimSun"/>
          <w:bCs/>
          <w:color w:val="000000" w:themeColor="text1"/>
          <w:sz w:val="20"/>
          <w:szCs w:val="20"/>
          <w:lang w:val="en-US"/>
        </w:rPr>
        <w:t>only reports measurements that are performed within X seconds before msg1 of RRC connection setup (X=</w:t>
      </w:r>
      <w:r w:rsidRPr="00ED6D0A">
        <w:rPr>
          <w:rFonts w:eastAsia="SimSun"/>
          <w:bCs/>
          <w:i/>
          <w:color w:val="000000" w:themeColor="text1"/>
          <w:sz w:val="20"/>
          <w:szCs w:val="20"/>
          <w:lang w:val="en-US"/>
        </w:rPr>
        <w:t xml:space="preserve"> </w:t>
      </w:r>
      <w:proofErr w:type="spellStart"/>
      <w:r w:rsidRPr="00ED6D0A">
        <w:rPr>
          <w:rFonts w:eastAsia="SimSun"/>
          <w:bCs/>
          <w:i/>
          <w:color w:val="000000" w:themeColor="text1"/>
          <w:sz w:val="20"/>
          <w:szCs w:val="20"/>
          <w:lang w:val="en-US"/>
        </w:rPr>
        <w:t>measIdleValidityDuration</w:t>
      </w:r>
      <w:proofErr w:type="spellEnd"/>
      <w:r w:rsidRPr="00ED6D0A">
        <w:rPr>
          <w:rFonts w:eastAsia="SimSun"/>
          <w:bCs/>
          <w:color w:val="000000" w:themeColor="text1"/>
          <w:sz w:val="20"/>
          <w:szCs w:val="20"/>
          <w:lang w:val="en-US"/>
        </w:rPr>
        <w:t xml:space="preserve"> or</w:t>
      </w:r>
      <w:r w:rsidRPr="00ED6D0A">
        <w:rPr>
          <w:rFonts w:eastAsia="SimSun"/>
          <w:bCs/>
          <w:i/>
          <w:color w:val="000000" w:themeColor="text1"/>
          <w:sz w:val="20"/>
          <w:szCs w:val="20"/>
          <w:lang w:val="en-US"/>
        </w:rPr>
        <w:t xml:space="preserve"> </w:t>
      </w:r>
      <w:proofErr w:type="spellStart"/>
      <w:r w:rsidRPr="00ED6D0A">
        <w:rPr>
          <w:rFonts w:eastAsia="SimSun"/>
          <w:bCs/>
          <w:i/>
          <w:color w:val="000000" w:themeColor="text1"/>
          <w:sz w:val="20"/>
          <w:szCs w:val="20"/>
          <w:lang w:val="en-US"/>
        </w:rPr>
        <w:t>measReselectionValidityDuration</w:t>
      </w:r>
      <w:proofErr w:type="spellEnd"/>
      <w:r w:rsidRPr="00ED6D0A">
        <w:rPr>
          <w:rFonts w:eastAsia="SimSun"/>
          <w:bCs/>
          <w:color w:val="000000" w:themeColor="text1"/>
          <w:sz w:val="20"/>
          <w:szCs w:val="20"/>
          <w:lang w:val="en-US"/>
        </w:rPr>
        <w:t>)</w:t>
      </w:r>
    </w:p>
    <w:p w14:paraId="717F8D86" w14:textId="45654E7B" w:rsidR="00597F9F" w:rsidRPr="00597F9F" w:rsidRDefault="00597F9F" w:rsidP="00597F9F">
      <w:pPr>
        <w:pStyle w:val="ListParagraph"/>
        <w:numPr>
          <w:ilvl w:val="3"/>
          <w:numId w:val="26"/>
        </w:numPr>
        <w:spacing w:after="120"/>
        <w:ind w:firstLineChars="0"/>
        <w:rPr>
          <w:rFonts w:eastAsia="SimSun"/>
          <w:color w:val="000000" w:themeColor="text1"/>
          <w:sz w:val="20"/>
          <w:szCs w:val="20"/>
          <w:lang w:val="en-US"/>
        </w:rPr>
      </w:pPr>
      <w:r w:rsidRPr="00ED6D0A">
        <w:rPr>
          <w:rFonts w:eastAsia="SimSun"/>
          <w:bCs/>
          <w:color w:val="000000" w:themeColor="text1"/>
          <w:sz w:val="20"/>
          <w:szCs w:val="20"/>
          <w:lang w:val="en-US"/>
        </w:rPr>
        <w:t>The age of the reported idle/inactive mode measurements may be tested by setting the signal level clearly different before and during X in idle mode. The TE can tell from the reported signal level whether the measurements are older than X.</w:t>
      </w:r>
    </w:p>
    <w:p w14:paraId="140AC0F3" w14:textId="7B98EEC3" w:rsidR="00597F9F" w:rsidRPr="00882D2C" w:rsidRDefault="00597F9F" w:rsidP="00597F9F">
      <w:pPr>
        <w:pStyle w:val="ListParagraph"/>
        <w:numPr>
          <w:ilvl w:val="3"/>
          <w:numId w:val="26"/>
        </w:numPr>
        <w:spacing w:after="120"/>
        <w:ind w:firstLineChars="0"/>
        <w:rPr>
          <w:rFonts w:eastAsia="SimSun"/>
          <w:color w:val="000000" w:themeColor="text1"/>
          <w:sz w:val="20"/>
          <w:szCs w:val="20"/>
          <w:lang w:val="en-US"/>
        </w:rPr>
      </w:pPr>
      <w:r w:rsidRPr="00ED6D0A">
        <w:rPr>
          <w:rFonts w:eastAsia="SimSun"/>
          <w:bCs/>
          <w:color w:val="000000" w:themeColor="text1"/>
          <w:sz w:val="20"/>
          <w:szCs w:val="20"/>
          <w:lang w:val="en-GB"/>
        </w:rPr>
        <w:t>A test case for existing measurement solution also verifies that the UE does not report anything if it does not have valid measurements available.</w:t>
      </w:r>
    </w:p>
    <w:p w14:paraId="058028C4" w14:textId="20A88D45" w:rsidR="00882D2C" w:rsidRPr="00882D2C" w:rsidRDefault="00882D2C" w:rsidP="00597F9F">
      <w:pPr>
        <w:pStyle w:val="ListParagraph"/>
        <w:numPr>
          <w:ilvl w:val="3"/>
          <w:numId w:val="26"/>
        </w:numPr>
        <w:spacing w:after="120"/>
        <w:ind w:firstLineChars="0"/>
        <w:rPr>
          <w:rFonts w:eastAsia="SimSun"/>
          <w:color w:val="000000" w:themeColor="text1"/>
          <w:sz w:val="20"/>
          <w:szCs w:val="20"/>
          <w:lang w:val="en-US"/>
        </w:rPr>
      </w:pPr>
      <w:r w:rsidRPr="00ED6D0A">
        <w:rPr>
          <w:rFonts w:eastAsia="SimSun"/>
          <w:bCs/>
          <w:color w:val="000000" w:themeColor="text1"/>
          <w:sz w:val="20"/>
          <w:szCs w:val="20"/>
          <w:lang w:val="en-US"/>
        </w:rPr>
        <w:t xml:space="preserve">Allow small inaccuracy for the “starting point” of X in the </w:t>
      </w:r>
      <w:proofErr w:type="spellStart"/>
      <w:r w:rsidRPr="00ED6D0A">
        <w:rPr>
          <w:rFonts w:eastAsia="SimSun"/>
          <w:bCs/>
          <w:color w:val="000000" w:themeColor="text1"/>
          <w:sz w:val="20"/>
          <w:szCs w:val="20"/>
          <w:lang w:val="en-US"/>
        </w:rPr>
        <w:t>eEMR</w:t>
      </w:r>
      <w:proofErr w:type="spellEnd"/>
      <w:r w:rsidRPr="00ED6D0A">
        <w:rPr>
          <w:rFonts w:eastAsia="SimSun"/>
          <w:bCs/>
          <w:color w:val="000000" w:themeColor="text1"/>
          <w:sz w:val="20"/>
          <w:szCs w:val="20"/>
          <w:lang w:val="en-US"/>
        </w:rPr>
        <w:t xml:space="preserve"> test case due to uncertainty in msg1 transmission.</w:t>
      </w:r>
    </w:p>
    <w:p w14:paraId="23A7817A" w14:textId="4AFE3C79" w:rsidR="00882D2C" w:rsidRPr="00882D2C" w:rsidRDefault="00882D2C" w:rsidP="00597F9F">
      <w:pPr>
        <w:pStyle w:val="ListParagraph"/>
        <w:numPr>
          <w:ilvl w:val="3"/>
          <w:numId w:val="26"/>
        </w:numPr>
        <w:spacing w:after="120"/>
        <w:ind w:firstLineChars="0"/>
        <w:rPr>
          <w:rFonts w:eastAsia="SimSun"/>
          <w:color w:val="000000" w:themeColor="text1"/>
          <w:sz w:val="20"/>
          <w:szCs w:val="20"/>
          <w:lang w:val="en-US"/>
        </w:rPr>
      </w:pPr>
      <w:r w:rsidRPr="00ED6D0A">
        <w:rPr>
          <w:rFonts w:eastAsia="SimSun"/>
          <w:bCs/>
          <w:color w:val="000000" w:themeColor="text1"/>
          <w:sz w:val="20"/>
          <w:szCs w:val="20"/>
          <w:lang w:val="en-US"/>
        </w:rPr>
        <w:t>If UE is configured to measure a carrier during idle mode in the test case, the UE shall also be able to report at the time of connection setup if the signal level is sufficient during X</w:t>
      </w:r>
      <w:r>
        <w:rPr>
          <w:rFonts w:eastAsia="SimSun"/>
          <w:bCs/>
          <w:color w:val="000000" w:themeColor="text1"/>
          <w:sz w:val="20"/>
          <w:szCs w:val="20"/>
          <w:lang w:val="en-US"/>
        </w:rPr>
        <w:t>.</w:t>
      </w:r>
    </w:p>
    <w:p w14:paraId="6594FA6B" w14:textId="02B8ED8D" w:rsidR="00882D2C" w:rsidRPr="00EB2426" w:rsidRDefault="00882D2C" w:rsidP="00597F9F">
      <w:pPr>
        <w:pStyle w:val="ListParagraph"/>
        <w:numPr>
          <w:ilvl w:val="3"/>
          <w:numId w:val="26"/>
        </w:numPr>
        <w:spacing w:after="120"/>
        <w:ind w:firstLineChars="0"/>
        <w:rPr>
          <w:rFonts w:eastAsia="SimSun"/>
          <w:color w:val="000000" w:themeColor="text1"/>
          <w:sz w:val="20"/>
          <w:szCs w:val="20"/>
          <w:lang w:val="en-US"/>
        </w:rPr>
      </w:pPr>
      <w:r w:rsidRPr="00ED6D0A">
        <w:rPr>
          <w:rFonts w:eastAsia="SimSun"/>
          <w:bCs/>
          <w:color w:val="000000" w:themeColor="text1"/>
          <w:sz w:val="20"/>
          <w:szCs w:val="20"/>
          <w:lang w:val="en-US"/>
        </w:rPr>
        <w:t>The case of UE not reporting can be tested in a different test case or in some test runs of the same test case by turning off signal of carrier to be measured during X</w:t>
      </w:r>
      <w:r w:rsidR="00EB2426">
        <w:rPr>
          <w:rFonts w:eastAsia="SimSun"/>
          <w:bCs/>
          <w:color w:val="000000" w:themeColor="text1"/>
          <w:sz w:val="20"/>
          <w:szCs w:val="20"/>
          <w:lang w:val="en-US"/>
        </w:rPr>
        <w:t>.</w:t>
      </w:r>
    </w:p>
    <w:p w14:paraId="765FFCDE" w14:textId="29475498" w:rsidR="00EB2426" w:rsidRPr="00EB2426" w:rsidRDefault="00EB2426" w:rsidP="00EB2426">
      <w:pPr>
        <w:pStyle w:val="ListParagraph"/>
        <w:numPr>
          <w:ilvl w:val="1"/>
          <w:numId w:val="26"/>
        </w:numPr>
        <w:spacing w:after="120"/>
        <w:ind w:firstLineChars="0"/>
        <w:rPr>
          <w:rFonts w:eastAsia="SimSun"/>
          <w:color w:val="000000" w:themeColor="text1"/>
          <w:sz w:val="20"/>
          <w:szCs w:val="20"/>
          <w:lang w:val="en-US"/>
        </w:rPr>
      </w:pPr>
      <w:r>
        <w:rPr>
          <w:rFonts w:eastAsia="SimSun"/>
          <w:bCs/>
          <w:color w:val="000000" w:themeColor="text1"/>
          <w:sz w:val="20"/>
          <w:szCs w:val="20"/>
          <w:lang w:val="en-US"/>
        </w:rPr>
        <w:t>Option 2: (HW)</w:t>
      </w:r>
    </w:p>
    <w:p w14:paraId="7BD7E58E" w14:textId="760BA4E3" w:rsidR="00EB2426" w:rsidRPr="00F01F8E" w:rsidRDefault="00F01F8E" w:rsidP="00EB2426">
      <w:pPr>
        <w:pStyle w:val="ListParagraph"/>
        <w:numPr>
          <w:ilvl w:val="2"/>
          <w:numId w:val="26"/>
        </w:numPr>
        <w:spacing w:after="120"/>
        <w:ind w:firstLineChars="0"/>
        <w:rPr>
          <w:rFonts w:eastAsia="SimSun"/>
          <w:color w:val="000000" w:themeColor="text1"/>
          <w:sz w:val="20"/>
          <w:szCs w:val="20"/>
          <w:lang w:val="en-US"/>
        </w:rPr>
      </w:pPr>
      <w:r>
        <w:rPr>
          <w:rFonts w:eastAsia="SimSun"/>
          <w:bCs/>
          <w:color w:val="000000" w:themeColor="text1"/>
          <w:sz w:val="20"/>
          <w:szCs w:val="20"/>
          <w:lang w:val="en-US"/>
        </w:rPr>
        <w:t>F</w:t>
      </w:r>
      <w:r w:rsidRPr="00ED6D0A">
        <w:rPr>
          <w:rFonts w:eastAsia="SimSun"/>
          <w:bCs/>
          <w:color w:val="000000" w:themeColor="text1"/>
          <w:sz w:val="20"/>
          <w:szCs w:val="20"/>
          <w:lang w:val="en-US"/>
        </w:rPr>
        <w:t>or UE capable of 39-8 (Measurement validation based on EMR measurement)</w:t>
      </w:r>
      <w:r>
        <w:rPr>
          <w:rFonts w:eastAsia="SimSun"/>
          <w:bCs/>
          <w:color w:val="000000" w:themeColor="text1"/>
          <w:sz w:val="20"/>
          <w:szCs w:val="20"/>
          <w:lang w:val="en-US"/>
        </w:rPr>
        <w:t xml:space="preserve"> which has already passed R16 EMR test:</w:t>
      </w:r>
    </w:p>
    <w:p w14:paraId="5DA18FFB" w14:textId="77777777" w:rsidR="00F01F8E" w:rsidRPr="00F01F8E" w:rsidRDefault="00F01F8E" w:rsidP="00F01F8E">
      <w:pPr>
        <w:pStyle w:val="ListParagraph"/>
        <w:numPr>
          <w:ilvl w:val="3"/>
          <w:numId w:val="26"/>
        </w:numPr>
        <w:spacing w:after="120"/>
        <w:ind w:firstLineChars="0"/>
        <w:rPr>
          <w:rFonts w:eastAsia="SimSun"/>
          <w:bCs/>
          <w:color w:val="000000" w:themeColor="text1"/>
          <w:sz w:val="20"/>
          <w:szCs w:val="20"/>
          <w:lang w:val="en-US"/>
        </w:rPr>
      </w:pPr>
      <w:r w:rsidRPr="00F01F8E">
        <w:rPr>
          <w:rFonts w:eastAsia="SimSun"/>
          <w:bCs/>
          <w:color w:val="000000" w:themeColor="text1"/>
          <w:sz w:val="20"/>
          <w:szCs w:val="20"/>
          <w:lang w:val="en-US"/>
        </w:rPr>
        <w:t>Step 1: prior to [X] seconds before MSG1 transmission, UE normally measures on target cell, e.g., RSRP0;</w:t>
      </w:r>
    </w:p>
    <w:p w14:paraId="1A1D6DD9" w14:textId="77777777" w:rsidR="00F01F8E" w:rsidRPr="00F01F8E" w:rsidRDefault="00F01F8E" w:rsidP="00F01F8E">
      <w:pPr>
        <w:pStyle w:val="ListParagraph"/>
        <w:numPr>
          <w:ilvl w:val="3"/>
          <w:numId w:val="26"/>
        </w:numPr>
        <w:spacing w:after="120"/>
        <w:ind w:firstLineChars="0"/>
        <w:rPr>
          <w:rFonts w:eastAsia="SimSun"/>
          <w:bCs/>
          <w:color w:val="000000" w:themeColor="text1"/>
          <w:sz w:val="20"/>
          <w:szCs w:val="20"/>
          <w:lang w:val="en-US"/>
        </w:rPr>
      </w:pPr>
      <w:r w:rsidRPr="00F01F8E">
        <w:rPr>
          <w:rFonts w:eastAsia="SimSun"/>
          <w:bCs/>
          <w:color w:val="000000" w:themeColor="text1"/>
          <w:sz w:val="20"/>
          <w:szCs w:val="20"/>
          <w:lang w:val="en-US"/>
        </w:rPr>
        <w:t>Step 2: at the starts of the last [X] seconds before MSG1 transmission, the target cell is turn off. When the UE is paged for connection setup and requested by the network to send idle mode measurements, NO valid measurement result is reported.</w:t>
      </w:r>
    </w:p>
    <w:p w14:paraId="17613D03" w14:textId="0ADDB3C8" w:rsidR="00F01F8E" w:rsidRPr="00F01F8E" w:rsidRDefault="00F01F8E" w:rsidP="00F01F8E">
      <w:pPr>
        <w:pStyle w:val="ListParagraph"/>
        <w:numPr>
          <w:ilvl w:val="2"/>
          <w:numId w:val="26"/>
        </w:numPr>
        <w:spacing w:after="120"/>
        <w:ind w:firstLineChars="0"/>
        <w:rPr>
          <w:rFonts w:eastAsia="SimSun"/>
          <w:color w:val="000000" w:themeColor="text1"/>
          <w:sz w:val="20"/>
          <w:szCs w:val="20"/>
          <w:lang w:val="en-US"/>
        </w:rPr>
      </w:pPr>
      <w:r w:rsidRPr="00ED6D0A">
        <w:rPr>
          <w:rFonts w:eastAsia="SimSun"/>
          <w:bCs/>
          <w:color w:val="000000" w:themeColor="text1"/>
          <w:sz w:val="20"/>
          <w:szCs w:val="20"/>
          <w:lang w:val="en-US"/>
        </w:rPr>
        <w:t>For UE capable of 39-9(Measurement validation based on non-EMR measurement), the UE shall first pass by a sperate test to verify the non-EMR UE can correctly report measurement results during connection setup (new test), and then the validity check test is to be verified.</w:t>
      </w:r>
    </w:p>
    <w:p w14:paraId="5F76AB41" w14:textId="6D3A8A3C" w:rsidR="00F01F8E" w:rsidRPr="00F01F8E" w:rsidRDefault="00F01F8E" w:rsidP="00F01F8E">
      <w:pPr>
        <w:pStyle w:val="ListParagraph"/>
        <w:numPr>
          <w:ilvl w:val="1"/>
          <w:numId w:val="26"/>
        </w:numPr>
        <w:spacing w:after="120"/>
        <w:ind w:firstLineChars="0"/>
        <w:rPr>
          <w:rFonts w:eastAsia="SimSun"/>
          <w:color w:val="000000" w:themeColor="text1"/>
          <w:sz w:val="20"/>
          <w:szCs w:val="20"/>
          <w:lang w:val="en-US"/>
        </w:rPr>
      </w:pPr>
      <w:r>
        <w:rPr>
          <w:rFonts w:eastAsia="SimSun"/>
          <w:bCs/>
          <w:color w:val="000000" w:themeColor="text1"/>
          <w:sz w:val="20"/>
          <w:szCs w:val="20"/>
          <w:lang w:val="en-US"/>
        </w:rPr>
        <w:t>Option 3: (E///)</w:t>
      </w:r>
    </w:p>
    <w:p w14:paraId="267F72C9" w14:textId="7E6EBEF3" w:rsidR="00F01F8E" w:rsidRPr="00F01F8E" w:rsidRDefault="00F01F8E" w:rsidP="00F01F8E">
      <w:pPr>
        <w:pStyle w:val="ListParagraph"/>
        <w:numPr>
          <w:ilvl w:val="2"/>
          <w:numId w:val="26"/>
        </w:numPr>
        <w:spacing w:after="120"/>
        <w:ind w:firstLineChars="0"/>
        <w:rPr>
          <w:rFonts w:eastAsia="SimSun"/>
          <w:color w:val="000000" w:themeColor="text1"/>
          <w:sz w:val="20"/>
          <w:szCs w:val="20"/>
          <w:lang w:val="en-US"/>
        </w:rPr>
      </w:pPr>
      <w:r w:rsidRPr="00F01F8E">
        <w:rPr>
          <w:rFonts w:eastAsia="SimSun"/>
          <w:bCs/>
          <w:color w:val="000000" w:themeColor="text1"/>
          <w:sz w:val="20"/>
          <w:szCs w:val="20"/>
          <w:lang w:val="en-US"/>
        </w:rPr>
        <w:t>Introduce a new test case to cover both FR2 and verify the UE behavior and the measurement accuracy requirement and update the FR1 test case accordingly</w:t>
      </w:r>
      <w:r w:rsidR="002F097C">
        <w:rPr>
          <w:rFonts w:eastAsia="SimSun"/>
          <w:bCs/>
          <w:color w:val="000000" w:themeColor="text1"/>
          <w:sz w:val="20"/>
          <w:szCs w:val="20"/>
          <w:lang w:val="en-US"/>
        </w:rPr>
        <w:t>.</w:t>
      </w:r>
    </w:p>
    <w:p w14:paraId="3963AB72" w14:textId="11460559" w:rsidR="00F01F8E" w:rsidRDefault="00F01F8E" w:rsidP="00F01F8E">
      <w:pPr>
        <w:pStyle w:val="ListParagraph"/>
        <w:numPr>
          <w:ilvl w:val="3"/>
          <w:numId w:val="26"/>
        </w:numPr>
        <w:spacing w:after="120"/>
        <w:ind w:firstLineChars="0"/>
        <w:rPr>
          <w:rFonts w:eastAsia="SimSun"/>
          <w:color w:val="000000" w:themeColor="text1"/>
          <w:sz w:val="20"/>
          <w:szCs w:val="20"/>
          <w:lang w:val="en-US"/>
        </w:rPr>
      </w:pPr>
      <w:r w:rsidRPr="004E7213">
        <w:rPr>
          <w:rFonts w:eastAsia="SimSun"/>
          <w:color w:val="000000" w:themeColor="text1"/>
          <w:sz w:val="20"/>
          <w:szCs w:val="20"/>
          <w:lang w:val="en-US"/>
        </w:rPr>
        <w:t>Existing test case already supports that the test system is capable of observing and monitor PRACH transmissions from the UE. Therefore Msg1 shall not be considered unknown and unobservable from testability point of view.</w:t>
      </w:r>
    </w:p>
    <w:p w14:paraId="1A92487A" w14:textId="17AA3B55" w:rsidR="00F01F8E" w:rsidRDefault="00F01F8E" w:rsidP="00F01F8E">
      <w:pPr>
        <w:pStyle w:val="ListParagraph"/>
        <w:numPr>
          <w:ilvl w:val="3"/>
          <w:numId w:val="26"/>
        </w:numPr>
        <w:spacing w:after="120"/>
        <w:ind w:firstLineChars="0"/>
        <w:rPr>
          <w:rFonts w:eastAsia="SimSun"/>
          <w:color w:val="000000" w:themeColor="text1"/>
          <w:sz w:val="20"/>
          <w:szCs w:val="20"/>
          <w:lang w:val="en-US"/>
        </w:rPr>
      </w:pPr>
      <w:r w:rsidRPr="004E7213">
        <w:rPr>
          <w:rFonts w:eastAsia="SimSun"/>
          <w:color w:val="000000" w:themeColor="text1"/>
          <w:sz w:val="20"/>
          <w:szCs w:val="20"/>
          <w:lang w:val="en-US"/>
        </w:rPr>
        <w:t xml:space="preserve">Different measurement configuration can </w:t>
      </w:r>
      <w:r w:rsidR="000E38E1" w:rsidRPr="004E7213">
        <w:rPr>
          <w:rFonts w:eastAsia="SimSun"/>
          <w:color w:val="000000" w:themeColor="text1"/>
          <w:sz w:val="20"/>
          <w:szCs w:val="20"/>
          <w:lang w:val="en-US"/>
        </w:rPr>
        <w:t>guarantee</w:t>
      </w:r>
      <w:r w:rsidRPr="004E7213">
        <w:rPr>
          <w:rFonts w:eastAsia="SimSun"/>
          <w:color w:val="000000" w:themeColor="text1"/>
          <w:sz w:val="20"/>
          <w:szCs w:val="20"/>
          <w:lang w:val="en-US"/>
        </w:rPr>
        <w:t xml:space="preserve"> that the UE behavior of sending report to differentiate the good UEs from the bad UEs.</w:t>
      </w:r>
    </w:p>
    <w:p w14:paraId="5C105C3D" w14:textId="4FAA0BD0" w:rsidR="00DD1354" w:rsidRDefault="00DD1354" w:rsidP="00DD1354">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 4: (vivo)</w:t>
      </w:r>
    </w:p>
    <w:p w14:paraId="51D52E6C" w14:textId="6314B141" w:rsidR="00DD1354" w:rsidRPr="00DD1354" w:rsidRDefault="00DD1354" w:rsidP="00DD1354">
      <w:pPr>
        <w:pStyle w:val="ListParagraph"/>
        <w:numPr>
          <w:ilvl w:val="2"/>
          <w:numId w:val="26"/>
        </w:numPr>
        <w:spacing w:after="120"/>
        <w:ind w:firstLineChars="0"/>
        <w:rPr>
          <w:rFonts w:eastAsia="SimSun"/>
          <w:color w:val="000000" w:themeColor="text1"/>
          <w:sz w:val="20"/>
          <w:szCs w:val="20"/>
          <w:lang w:val="en-US"/>
        </w:rPr>
      </w:pPr>
      <w:r w:rsidRPr="00AB0BA4">
        <w:rPr>
          <w:rFonts w:eastAsia="SimSun"/>
          <w:bCs/>
          <w:color w:val="000000" w:themeColor="text1"/>
          <w:sz w:val="20"/>
          <w:szCs w:val="20"/>
          <w:lang w:val="en-US"/>
        </w:rPr>
        <w:t>The legacy test case for Idle Mode CA/DC Measurements can be used as baseline with adaptation of adding the validity check window</w:t>
      </w:r>
      <w:r>
        <w:rPr>
          <w:rFonts w:eastAsia="SimSun"/>
          <w:bCs/>
          <w:color w:val="000000" w:themeColor="text1"/>
          <w:sz w:val="20"/>
          <w:szCs w:val="20"/>
          <w:lang w:val="en-US"/>
        </w:rPr>
        <w:t>.</w:t>
      </w:r>
    </w:p>
    <w:p w14:paraId="718B9B10" w14:textId="0B4185CD" w:rsidR="00DD1354" w:rsidRDefault="00DD1354" w:rsidP="00DD1354">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Option 5: (ZTE)</w:t>
      </w:r>
    </w:p>
    <w:p w14:paraId="5F6CA610" w14:textId="6EBBF3E5" w:rsidR="00DD1354" w:rsidRDefault="00DD1354" w:rsidP="00DD1354">
      <w:pPr>
        <w:pStyle w:val="ListParagraph"/>
        <w:numPr>
          <w:ilvl w:val="2"/>
          <w:numId w:val="26"/>
        </w:numPr>
        <w:spacing w:after="120"/>
        <w:ind w:firstLineChars="0"/>
        <w:rPr>
          <w:rFonts w:eastAsia="SimSun"/>
          <w:color w:val="000000" w:themeColor="text1"/>
          <w:sz w:val="20"/>
          <w:szCs w:val="20"/>
          <w:lang w:val="en-US"/>
        </w:rPr>
      </w:pPr>
      <w:r w:rsidRPr="00AB0BA4">
        <w:rPr>
          <w:rFonts w:eastAsia="SimSun" w:hint="eastAsia"/>
          <w:color w:val="000000" w:themeColor="text1"/>
          <w:sz w:val="20"/>
          <w:szCs w:val="20"/>
          <w:lang w:val="en-US"/>
        </w:rPr>
        <w:t xml:space="preserve">To verify UE execute </w:t>
      </w:r>
      <w:r w:rsidRPr="00AB0BA4">
        <w:rPr>
          <w:rFonts w:eastAsia="SimSun"/>
          <w:color w:val="000000" w:themeColor="text1"/>
          <w:sz w:val="20"/>
          <w:szCs w:val="20"/>
          <w:lang w:val="en-US"/>
        </w:rPr>
        <w:t>“</w:t>
      </w:r>
      <w:r w:rsidRPr="00AB0BA4">
        <w:rPr>
          <w:rFonts w:eastAsia="SimSun" w:hint="eastAsia"/>
          <w:color w:val="000000" w:themeColor="text1"/>
          <w:sz w:val="20"/>
          <w:szCs w:val="20"/>
          <w:lang w:val="en-US"/>
        </w:rPr>
        <w:t>validity check</w:t>
      </w:r>
      <w:r w:rsidRPr="00AB0BA4">
        <w:rPr>
          <w:rFonts w:eastAsia="SimSun"/>
          <w:color w:val="000000" w:themeColor="text1"/>
          <w:sz w:val="20"/>
          <w:szCs w:val="20"/>
          <w:lang w:val="en-US"/>
        </w:rPr>
        <w:t>”</w:t>
      </w:r>
      <w:r w:rsidRPr="00AB0BA4">
        <w:rPr>
          <w:rFonts w:eastAsia="SimSun" w:hint="eastAsia"/>
          <w:color w:val="000000" w:themeColor="text1"/>
          <w:sz w:val="20"/>
          <w:szCs w:val="20"/>
          <w:lang w:val="en-US"/>
        </w:rPr>
        <w:t xml:space="preserve"> correctly, different signal level can be set for different time period and TE can tell from the reported signal level whether the measurements are older than X</w:t>
      </w:r>
      <w:r>
        <w:rPr>
          <w:rFonts w:eastAsia="SimSun"/>
          <w:color w:val="000000" w:themeColor="text1"/>
          <w:sz w:val="20"/>
          <w:szCs w:val="20"/>
          <w:lang w:val="en-US"/>
        </w:rPr>
        <w:t>.</w:t>
      </w:r>
    </w:p>
    <w:p w14:paraId="003D2409" w14:textId="519AD920" w:rsidR="00DD1354" w:rsidRDefault="00DD1354" w:rsidP="00DD1354">
      <w:pPr>
        <w:pStyle w:val="ListParagraph"/>
        <w:numPr>
          <w:ilvl w:val="2"/>
          <w:numId w:val="26"/>
        </w:numPr>
        <w:spacing w:after="120"/>
        <w:ind w:firstLineChars="0"/>
        <w:rPr>
          <w:rFonts w:eastAsia="SimSun"/>
          <w:color w:val="000000" w:themeColor="text1"/>
          <w:sz w:val="20"/>
          <w:szCs w:val="20"/>
          <w:lang w:val="en-US"/>
        </w:rPr>
      </w:pPr>
      <w:r w:rsidRPr="00AB0BA4">
        <w:rPr>
          <w:rFonts w:eastAsia="SimSun"/>
          <w:color w:val="000000" w:themeColor="text1"/>
          <w:sz w:val="20"/>
          <w:szCs w:val="20"/>
          <w:lang w:val="en-US"/>
        </w:rPr>
        <w:t>Define test cases for verifying measurement accuracy of the idle/inactive mode measurements reported by the UE</w:t>
      </w:r>
      <w:r>
        <w:rPr>
          <w:rFonts w:eastAsia="SimSun"/>
          <w:color w:val="000000" w:themeColor="text1"/>
          <w:sz w:val="20"/>
          <w:szCs w:val="20"/>
          <w:lang w:val="en-US"/>
        </w:rPr>
        <w:t>.</w:t>
      </w:r>
    </w:p>
    <w:p w14:paraId="596D68CF" w14:textId="186F3F9D" w:rsidR="00DD1354" w:rsidRDefault="00DD1354" w:rsidP="00DD1354">
      <w:pPr>
        <w:pStyle w:val="ListParagraph"/>
        <w:numPr>
          <w:ilvl w:val="1"/>
          <w:numId w:val="26"/>
        </w:numPr>
        <w:spacing w:after="120"/>
        <w:ind w:firstLineChars="0"/>
        <w:rPr>
          <w:rFonts w:eastAsia="SimSun"/>
          <w:color w:val="000000" w:themeColor="text1"/>
          <w:sz w:val="20"/>
          <w:szCs w:val="20"/>
          <w:lang w:val="en-US"/>
        </w:rPr>
      </w:pPr>
      <w:r>
        <w:rPr>
          <w:rFonts w:eastAsia="SimSun"/>
          <w:color w:val="000000" w:themeColor="text1"/>
          <w:sz w:val="20"/>
          <w:szCs w:val="20"/>
          <w:lang w:val="en-US"/>
        </w:rPr>
        <w:t xml:space="preserve">Option 6: (QC) </w:t>
      </w:r>
    </w:p>
    <w:p w14:paraId="2BBDC55F" w14:textId="07982F31" w:rsidR="00DD1354" w:rsidRPr="00597F9F" w:rsidRDefault="00DD1354" w:rsidP="00DD1354">
      <w:pPr>
        <w:pStyle w:val="ListParagraph"/>
        <w:numPr>
          <w:ilvl w:val="2"/>
          <w:numId w:val="26"/>
        </w:numPr>
        <w:spacing w:after="120"/>
        <w:ind w:firstLineChars="0"/>
        <w:rPr>
          <w:rFonts w:eastAsia="SimSun"/>
          <w:color w:val="000000" w:themeColor="text1"/>
          <w:sz w:val="20"/>
          <w:szCs w:val="20"/>
          <w:lang w:val="en-US"/>
        </w:rPr>
      </w:pPr>
      <w:r w:rsidRPr="00AB0BA4">
        <w:rPr>
          <w:rFonts w:eastAsia="SimSun"/>
          <w:color w:val="000000" w:themeColor="text1"/>
          <w:sz w:val="20"/>
          <w:szCs w:val="20"/>
          <w:lang w:val="en-US"/>
        </w:rPr>
        <w:t>Due to difficulties of defining a test case and testability issue, RAN4 will not define the test case for R18 EMR feature</w:t>
      </w:r>
      <w:r>
        <w:rPr>
          <w:rFonts w:eastAsia="SimSun"/>
          <w:color w:val="000000" w:themeColor="text1"/>
          <w:sz w:val="20"/>
          <w:szCs w:val="20"/>
          <w:lang w:val="en-US"/>
        </w:rPr>
        <w:t>.</w:t>
      </w:r>
    </w:p>
    <w:p w14:paraId="29D29E3F" w14:textId="77777777" w:rsidR="006A1D46" w:rsidRPr="00601BAE" w:rsidRDefault="006A1D46" w:rsidP="00B373D1">
      <w:pPr>
        <w:pStyle w:val="ListParagraph"/>
        <w:numPr>
          <w:ilvl w:val="0"/>
          <w:numId w:val="26"/>
        </w:numPr>
        <w:spacing w:after="120"/>
        <w:ind w:firstLineChars="0"/>
        <w:rPr>
          <w:rFonts w:eastAsia="SimSun"/>
          <w:color w:val="000000" w:themeColor="text1"/>
          <w:sz w:val="20"/>
          <w:szCs w:val="20"/>
          <w:u w:val="single"/>
          <w:lang w:val="en-US"/>
        </w:rPr>
      </w:pPr>
      <w:r w:rsidRPr="00601BAE">
        <w:rPr>
          <w:rFonts w:eastAsia="SimSun"/>
          <w:color w:val="000000" w:themeColor="text1"/>
          <w:sz w:val="20"/>
          <w:szCs w:val="20"/>
          <w:u w:val="single"/>
          <w:lang w:val="en-US"/>
        </w:rPr>
        <w:lastRenderedPageBreak/>
        <w:t>Recommended WF</w:t>
      </w:r>
    </w:p>
    <w:p w14:paraId="100D9FCC" w14:textId="77777777" w:rsidR="006A1D46" w:rsidRDefault="006A1D46" w:rsidP="006A1D46">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lang w:val="en-US"/>
        </w:rPr>
      </w:pPr>
      <w:r w:rsidRPr="00601BAE">
        <w:rPr>
          <w:rFonts w:eastAsia="SimSun"/>
          <w:color w:val="000000" w:themeColor="text1"/>
          <w:sz w:val="20"/>
          <w:szCs w:val="20"/>
          <w:lang w:val="en-US"/>
        </w:rPr>
        <w:t>Discuss candidate solutions.</w:t>
      </w:r>
    </w:p>
    <w:p w14:paraId="344F9D84" w14:textId="3C087461" w:rsidR="00356976" w:rsidRPr="008D4288" w:rsidRDefault="008D4288" w:rsidP="00356976">
      <w:pPr>
        <w:pStyle w:val="ListParagraph"/>
        <w:numPr>
          <w:ilvl w:val="0"/>
          <w:numId w:val="1"/>
        </w:numPr>
        <w:spacing w:after="120"/>
        <w:ind w:firstLineChars="0"/>
        <w:rPr>
          <w:rFonts w:eastAsia="SimSun"/>
          <w:color w:val="000000" w:themeColor="text1"/>
          <w:sz w:val="20"/>
          <w:szCs w:val="20"/>
          <w:highlight w:val="yellow"/>
          <w:u w:val="single"/>
          <w:lang w:val="en-US"/>
        </w:rPr>
      </w:pPr>
      <w:r w:rsidRPr="008D4288">
        <w:rPr>
          <w:rFonts w:eastAsia="SimSun"/>
          <w:color w:val="000000" w:themeColor="text1"/>
          <w:sz w:val="20"/>
          <w:szCs w:val="20"/>
          <w:highlight w:val="yellow"/>
          <w:u w:val="single"/>
          <w:lang w:val="en-US"/>
        </w:rPr>
        <w:t xml:space="preserve">Tentative </w:t>
      </w:r>
      <w:r w:rsidR="00356976" w:rsidRPr="008D4288">
        <w:rPr>
          <w:rFonts w:eastAsia="SimSun"/>
          <w:color w:val="000000" w:themeColor="text1"/>
          <w:sz w:val="20"/>
          <w:szCs w:val="20"/>
          <w:highlight w:val="yellow"/>
          <w:u w:val="single"/>
          <w:lang w:val="en-US"/>
        </w:rPr>
        <w:t xml:space="preserve">Agreement: </w:t>
      </w:r>
    </w:p>
    <w:p w14:paraId="6D5AA971" w14:textId="7E67C502" w:rsidR="00356976" w:rsidRPr="008D4288" w:rsidRDefault="00356976" w:rsidP="00356976">
      <w:pPr>
        <w:pStyle w:val="ListParagraph"/>
        <w:numPr>
          <w:ilvl w:val="1"/>
          <w:numId w:val="1"/>
        </w:numPr>
        <w:overflowPunct/>
        <w:autoSpaceDE/>
        <w:autoSpaceDN/>
        <w:adjustRightInd/>
        <w:spacing w:after="120"/>
        <w:ind w:firstLineChars="0"/>
        <w:textAlignment w:val="auto"/>
        <w:rPr>
          <w:rFonts w:eastAsia="SimSun"/>
          <w:color w:val="000000" w:themeColor="text1"/>
          <w:sz w:val="20"/>
          <w:szCs w:val="20"/>
          <w:highlight w:val="yellow"/>
          <w:lang w:val="en-US"/>
        </w:rPr>
      </w:pPr>
      <w:r w:rsidRPr="008D4288">
        <w:rPr>
          <w:rFonts w:eastAsia="SimSun"/>
          <w:color w:val="000000" w:themeColor="text1"/>
          <w:sz w:val="20"/>
          <w:szCs w:val="20"/>
          <w:highlight w:val="yellow"/>
          <w:lang w:val="en-GB"/>
        </w:rPr>
        <w:t>Introduce test case to verify FG 39-x1 and 39-x2</w:t>
      </w:r>
      <w:r w:rsidR="008E7436" w:rsidRPr="008D4288">
        <w:rPr>
          <w:rFonts w:eastAsia="SimSun"/>
          <w:color w:val="000000" w:themeColor="text1"/>
          <w:sz w:val="20"/>
          <w:szCs w:val="20"/>
          <w:highlight w:val="yellow"/>
          <w:lang w:val="en-GB"/>
        </w:rPr>
        <w:t>.</w:t>
      </w:r>
    </w:p>
    <w:p w14:paraId="5BF149B7" w14:textId="1510F9F3" w:rsidR="00356976" w:rsidRPr="008D4288" w:rsidRDefault="00C251C8" w:rsidP="00356976">
      <w:pPr>
        <w:pStyle w:val="ListParagraph"/>
        <w:numPr>
          <w:ilvl w:val="2"/>
          <w:numId w:val="1"/>
        </w:numPr>
        <w:overflowPunct/>
        <w:autoSpaceDE/>
        <w:autoSpaceDN/>
        <w:adjustRightInd/>
        <w:spacing w:after="120"/>
        <w:ind w:firstLineChars="0"/>
        <w:textAlignment w:val="auto"/>
        <w:rPr>
          <w:rFonts w:eastAsia="SimSun"/>
          <w:color w:val="000000" w:themeColor="text1"/>
          <w:sz w:val="20"/>
          <w:szCs w:val="20"/>
          <w:highlight w:val="yellow"/>
          <w:lang w:val="en-US"/>
        </w:rPr>
      </w:pPr>
      <w:r>
        <w:rPr>
          <w:rFonts w:eastAsia="SimSun"/>
          <w:color w:val="000000" w:themeColor="text1"/>
          <w:sz w:val="20"/>
          <w:szCs w:val="20"/>
          <w:highlight w:val="yellow"/>
          <w:lang w:val="en-GB"/>
        </w:rPr>
        <w:t>Candidate option: u</w:t>
      </w:r>
      <w:r w:rsidR="00356976" w:rsidRPr="008D4288">
        <w:rPr>
          <w:rFonts w:eastAsia="SimSun"/>
          <w:color w:val="000000" w:themeColor="text1"/>
          <w:sz w:val="20"/>
          <w:szCs w:val="20"/>
          <w:highlight w:val="yellow"/>
          <w:lang w:val="en-GB"/>
        </w:rPr>
        <w:t>se different power level</w:t>
      </w:r>
      <w:r w:rsidR="001D276D" w:rsidRPr="008D4288">
        <w:rPr>
          <w:rFonts w:eastAsia="SimSun"/>
          <w:color w:val="000000" w:themeColor="text1"/>
          <w:sz w:val="20"/>
          <w:szCs w:val="20"/>
          <w:highlight w:val="yellow"/>
          <w:lang w:val="en-GB"/>
        </w:rPr>
        <w:t>s</w:t>
      </w:r>
      <w:r w:rsidR="00356976" w:rsidRPr="008D4288">
        <w:rPr>
          <w:rFonts w:eastAsia="SimSun"/>
          <w:color w:val="000000" w:themeColor="text1"/>
          <w:sz w:val="20"/>
          <w:szCs w:val="20"/>
          <w:highlight w:val="yellow"/>
          <w:lang w:val="en-GB"/>
        </w:rPr>
        <w:t xml:space="preserve"> </w:t>
      </w:r>
      <w:r w:rsidR="001D276D" w:rsidRPr="008D4288">
        <w:rPr>
          <w:rFonts w:eastAsia="SimSun"/>
          <w:color w:val="000000" w:themeColor="text1"/>
          <w:sz w:val="20"/>
          <w:szCs w:val="20"/>
          <w:highlight w:val="yellow"/>
          <w:lang w:val="en-GB"/>
        </w:rPr>
        <w:t>before</w:t>
      </w:r>
      <w:r w:rsidR="00356976" w:rsidRPr="008D4288">
        <w:rPr>
          <w:rFonts w:eastAsia="SimSun"/>
          <w:color w:val="000000" w:themeColor="text1"/>
          <w:sz w:val="20"/>
          <w:szCs w:val="20"/>
          <w:highlight w:val="yellow"/>
          <w:lang w:val="en-GB"/>
        </w:rPr>
        <w:t xml:space="preserve"> X window</w:t>
      </w:r>
      <w:r w:rsidR="001D276D" w:rsidRPr="008D4288">
        <w:rPr>
          <w:rFonts w:eastAsia="SimSun"/>
          <w:color w:val="000000" w:themeColor="text1"/>
          <w:sz w:val="20"/>
          <w:szCs w:val="20"/>
          <w:highlight w:val="yellow"/>
          <w:lang w:val="en-GB"/>
        </w:rPr>
        <w:t xml:space="preserve"> starts</w:t>
      </w:r>
      <w:r w:rsidR="008E7436" w:rsidRPr="008D4288">
        <w:rPr>
          <w:rFonts w:eastAsia="SimSun"/>
          <w:color w:val="000000" w:themeColor="text1"/>
          <w:sz w:val="20"/>
          <w:szCs w:val="20"/>
          <w:highlight w:val="yellow"/>
          <w:lang w:val="en-GB"/>
        </w:rPr>
        <w:t xml:space="preserve"> plus some</w:t>
      </w:r>
      <w:r w:rsidR="00396827">
        <w:rPr>
          <w:rFonts w:eastAsia="SimSun"/>
          <w:color w:val="000000" w:themeColor="text1"/>
          <w:sz w:val="20"/>
          <w:szCs w:val="20"/>
          <w:highlight w:val="yellow"/>
          <w:lang w:val="en-GB"/>
        </w:rPr>
        <w:t xml:space="preserve"> time</w:t>
      </w:r>
      <w:r w:rsidR="008E7436" w:rsidRPr="008D4288">
        <w:rPr>
          <w:rFonts w:eastAsia="SimSun"/>
          <w:color w:val="000000" w:themeColor="text1"/>
          <w:sz w:val="20"/>
          <w:szCs w:val="20"/>
          <w:highlight w:val="yellow"/>
          <w:lang w:val="en-GB"/>
        </w:rPr>
        <w:t xml:space="preserve"> margin.</w:t>
      </w:r>
    </w:p>
    <w:p w14:paraId="26397AD9" w14:textId="77777777" w:rsidR="00356976" w:rsidRPr="00356976" w:rsidRDefault="00356976" w:rsidP="00356976">
      <w:pPr>
        <w:spacing w:after="120"/>
        <w:rPr>
          <w:rFonts w:eastAsia="SimSun"/>
          <w:color w:val="000000" w:themeColor="text1"/>
          <w:sz w:val="20"/>
          <w:szCs w:val="20"/>
          <w:lang w:val="en-US"/>
        </w:rPr>
      </w:pPr>
    </w:p>
    <w:p w14:paraId="7A7A4704" w14:textId="77777777" w:rsidR="001B1201" w:rsidRDefault="001B1201" w:rsidP="001B1201">
      <w:pPr>
        <w:rPr>
          <w:rFonts w:eastAsiaTheme="minorEastAsia"/>
          <w:iCs/>
          <w:color w:val="000000" w:themeColor="text1"/>
          <w:lang w:val="en-US"/>
        </w:rPr>
      </w:pPr>
    </w:p>
    <w:p w14:paraId="2B7AC1FA" w14:textId="37A70EBD" w:rsidR="002B79CD" w:rsidRPr="00AC4C55" w:rsidRDefault="002B79CD" w:rsidP="002B79CD">
      <w:pPr>
        <w:rPr>
          <w:b/>
          <w:bCs/>
          <w:strike/>
          <w:color w:val="000000" w:themeColor="text1"/>
          <w:sz w:val="20"/>
          <w:szCs w:val="20"/>
          <w:u w:val="single"/>
          <w:lang w:val="en-US" w:eastAsia="ko-KR"/>
        </w:rPr>
      </w:pPr>
      <w:r w:rsidRPr="00AC4C55">
        <w:rPr>
          <w:b/>
          <w:strike/>
          <w:color w:val="000000" w:themeColor="text1"/>
          <w:sz w:val="20"/>
          <w:szCs w:val="20"/>
          <w:u w:val="single"/>
          <w:lang w:val="en-US" w:eastAsia="ko-KR"/>
        </w:rPr>
        <w:t xml:space="preserve">Issue 2-3: </w:t>
      </w:r>
      <w:r w:rsidRPr="00AC4C55">
        <w:rPr>
          <w:b/>
          <w:strike/>
          <w:color w:val="000000" w:themeColor="text1"/>
          <w:sz w:val="20"/>
          <w:szCs w:val="20"/>
          <w:u w:val="single"/>
          <w:lang w:val="en-US"/>
        </w:rPr>
        <w:t xml:space="preserve">test </w:t>
      </w:r>
      <w:r w:rsidR="0079381F" w:rsidRPr="00AC4C55">
        <w:rPr>
          <w:b/>
          <w:strike/>
          <w:color w:val="000000" w:themeColor="text1"/>
          <w:sz w:val="20"/>
          <w:szCs w:val="20"/>
          <w:u w:val="single"/>
          <w:lang w:val="en-US"/>
        </w:rPr>
        <w:t xml:space="preserve">scope of </w:t>
      </w:r>
      <w:r w:rsidRPr="00AC4C55">
        <w:rPr>
          <w:b/>
          <w:strike/>
          <w:color w:val="000000" w:themeColor="text1"/>
          <w:sz w:val="20"/>
          <w:szCs w:val="20"/>
          <w:u w:val="single"/>
          <w:lang w:val="en-US"/>
        </w:rPr>
        <w:t>solution based on existing measurement for validity check</w:t>
      </w:r>
    </w:p>
    <w:p w14:paraId="1F706AF7" w14:textId="77777777" w:rsidR="002B79CD" w:rsidRPr="00AC4C55" w:rsidRDefault="002B79CD" w:rsidP="002B79CD">
      <w:pPr>
        <w:pStyle w:val="ListParagraph"/>
        <w:numPr>
          <w:ilvl w:val="0"/>
          <w:numId w:val="26"/>
        </w:numPr>
        <w:spacing w:after="120"/>
        <w:ind w:firstLineChars="0"/>
        <w:rPr>
          <w:rFonts w:eastAsia="SimSun"/>
          <w:strike/>
          <w:color w:val="000000" w:themeColor="text1"/>
          <w:sz w:val="20"/>
          <w:szCs w:val="20"/>
          <w:u w:val="single"/>
          <w:lang w:val="en-US"/>
        </w:rPr>
      </w:pPr>
      <w:r w:rsidRPr="00AC4C55">
        <w:rPr>
          <w:rFonts w:eastAsia="SimSun"/>
          <w:strike/>
          <w:color w:val="000000" w:themeColor="text1"/>
          <w:sz w:val="20"/>
          <w:szCs w:val="20"/>
          <w:u w:val="single"/>
          <w:lang w:val="en-US"/>
        </w:rPr>
        <w:t>Candidate solutions:</w:t>
      </w:r>
    </w:p>
    <w:p w14:paraId="51026AF1" w14:textId="75CE3307" w:rsidR="00990A76" w:rsidRPr="00AC4C55" w:rsidRDefault="00990A76" w:rsidP="00990A76">
      <w:pPr>
        <w:pStyle w:val="ListParagraph"/>
        <w:numPr>
          <w:ilvl w:val="1"/>
          <w:numId w:val="26"/>
        </w:numPr>
        <w:spacing w:after="120"/>
        <w:ind w:firstLineChars="0"/>
        <w:rPr>
          <w:rFonts w:eastAsia="SimSun"/>
          <w:strike/>
          <w:color w:val="000000" w:themeColor="text1"/>
          <w:sz w:val="20"/>
          <w:szCs w:val="20"/>
          <w:lang w:val="en-US"/>
        </w:rPr>
      </w:pPr>
      <w:r w:rsidRPr="00AC4C55">
        <w:rPr>
          <w:rFonts w:eastAsia="SimSun"/>
          <w:strike/>
          <w:color w:val="000000" w:themeColor="text1"/>
          <w:sz w:val="20"/>
          <w:szCs w:val="20"/>
          <w:lang w:val="en-US"/>
        </w:rPr>
        <w:t>Proposal</w:t>
      </w:r>
      <w:r w:rsidR="002B79CD" w:rsidRPr="00AC4C55">
        <w:rPr>
          <w:rFonts w:eastAsia="SimSun"/>
          <w:strike/>
          <w:color w:val="000000" w:themeColor="text1"/>
          <w:sz w:val="20"/>
          <w:szCs w:val="20"/>
          <w:lang w:val="en-US"/>
        </w:rPr>
        <w:t xml:space="preserve"> 1: </w:t>
      </w:r>
      <w:r w:rsidRPr="00AC4C55">
        <w:rPr>
          <w:rFonts w:eastAsia="SimSun"/>
          <w:bCs/>
          <w:strike/>
          <w:color w:val="000000" w:themeColor="text1"/>
          <w:sz w:val="20"/>
          <w:szCs w:val="20"/>
          <w:lang w:val="en-US"/>
        </w:rPr>
        <w:t>Define test cases to support Rel-18 early measurement reporting of both EMR and cell-reselection measurements. (Nokia)</w:t>
      </w:r>
    </w:p>
    <w:p w14:paraId="4BBE61F6" w14:textId="6C492085" w:rsidR="00990A76" w:rsidRPr="00AC4C55" w:rsidRDefault="00990A76" w:rsidP="00990A76">
      <w:pPr>
        <w:pStyle w:val="ListParagraph"/>
        <w:numPr>
          <w:ilvl w:val="1"/>
          <w:numId w:val="26"/>
        </w:numPr>
        <w:spacing w:after="120"/>
        <w:ind w:firstLineChars="0"/>
        <w:rPr>
          <w:rFonts w:eastAsia="SimSun"/>
          <w:strike/>
          <w:color w:val="000000" w:themeColor="text1"/>
          <w:sz w:val="20"/>
          <w:szCs w:val="20"/>
          <w:lang w:val="en-US"/>
        </w:rPr>
      </w:pPr>
      <w:r w:rsidRPr="00AC4C55">
        <w:rPr>
          <w:rFonts w:eastAsia="SimSun"/>
          <w:bCs/>
          <w:strike/>
          <w:color w:val="000000" w:themeColor="text1"/>
          <w:sz w:val="20"/>
          <w:szCs w:val="20"/>
          <w:lang w:val="en-US"/>
        </w:rPr>
        <w:t>Proposal 2: Define also a test case where X is not configured to verify the accuracy of the reported measurements. (Nokia)</w:t>
      </w:r>
    </w:p>
    <w:p w14:paraId="478DA581" w14:textId="77777777" w:rsidR="002B79CD" w:rsidRPr="00AC4C55" w:rsidRDefault="002B79CD" w:rsidP="002B79CD">
      <w:pPr>
        <w:pStyle w:val="ListParagraph"/>
        <w:numPr>
          <w:ilvl w:val="0"/>
          <w:numId w:val="26"/>
        </w:numPr>
        <w:spacing w:after="120"/>
        <w:ind w:firstLineChars="0"/>
        <w:rPr>
          <w:rFonts w:eastAsia="SimSun"/>
          <w:strike/>
          <w:color w:val="000000" w:themeColor="text1"/>
          <w:sz w:val="20"/>
          <w:szCs w:val="20"/>
          <w:u w:val="single"/>
          <w:lang w:val="en-US"/>
        </w:rPr>
      </w:pPr>
      <w:r w:rsidRPr="00AC4C55">
        <w:rPr>
          <w:rFonts w:eastAsia="SimSun"/>
          <w:strike/>
          <w:color w:val="000000" w:themeColor="text1"/>
          <w:sz w:val="20"/>
          <w:szCs w:val="20"/>
          <w:u w:val="single"/>
          <w:lang w:val="en-US"/>
        </w:rPr>
        <w:t>Recommended WF</w:t>
      </w:r>
    </w:p>
    <w:p w14:paraId="20133403" w14:textId="77777777" w:rsidR="002B79CD" w:rsidRPr="00AC4C55" w:rsidRDefault="002B79CD" w:rsidP="002B79CD">
      <w:pPr>
        <w:pStyle w:val="ListParagraph"/>
        <w:numPr>
          <w:ilvl w:val="1"/>
          <w:numId w:val="1"/>
        </w:numPr>
        <w:overflowPunct/>
        <w:autoSpaceDE/>
        <w:autoSpaceDN/>
        <w:adjustRightInd/>
        <w:spacing w:after="120"/>
        <w:ind w:firstLineChars="0"/>
        <w:textAlignment w:val="auto"/>
        <w:rPr>
          <w:rFonts w:eastAsia="SimSun"/>
          <w:strike/>
          <w:color w:val="000000" w:themeColor="text1"/>
          <w:sz w:val="20"/>
          <w:szCs w:val="20"/>
          <w:lang w:val="en-US"/>
        </w:rPr>
      </w:pPr>
      <w:r w:rsidRPr="00AC4C55">
        <w:rPr>
          <w:rFonts w:eastAsia="SimSun"/>
          <w:strike/>
          <w:color w:val="000000" w:themeColor="text1"/>
          <w:sz w:val="20"/>
          <w:szCs w:val="20"/>
          <w:lang w:val="en-US"/>
        </w:rPr>
        <w:t>Discuss candidate solutions.</w:t>
      </w:r>
    </w:p>
    <w:p w14:paraId="014E14A5" w14:textId="77777777" w:rsidR="002B79CD" w:rsidRPr="00AC4C55" w:rsidRDefault="002B79CD" w:rsidP="001B1201">
      <w:pPr>
        <w:rPr>
          <w:rFonts w:eastAsiaTheme="minorEastAsia"/>
          <w:iCs/>
          <w:strike/>
          <w:color w:val="000000" w:themeColor="text1"/>
          <w:lang w:val="en-US"/>
        </w:rPr>
      </w:pPr>
    </w:p>
    <w:p w14:paraId="2438CCE7" w14:textId="2893AD34" w:rsidR="00C92BFA" w:rsidRPr="00AC4C55" w:rsidRDefault="00C92BFA" w:rsidP="00C92BFA">
      <w:pPr>
        <w:rPr>
          <w:b/>
          <w:bCs/>
          <w:strike/>
          <w:color w:val="000000" w:themeColor="text1"/>
          <w:sz w:val="20"/>
          <w:szCs w:val="20"/>
          <w:u w:val="single"/>
          <w:lang w:val="en-US" w:eastAsia="ko-KR"/>
        </w:rPr>
      </w:pPr>
      <w:r w:rsidRPr="00AC4C55">
        <w:rPr>
          <w:b/>
          <w:strike/>
          <w:color w:val="000000" w:themeColor="text1"/>
          <w:sz w:val="20"/>
          <w:szCs w:val="20"/>
          <w:u w:val="single"/>
          <w:lang w:val="en-US" w:eastAsia="ko-KR"/>
        </w:rPr>
        <w:t xml:space="preserve">Issue 2-4: </w:t>
      </w:r>
      <w:r w:rsidRPr="00AC4C55">
        <w:rPr>
          <w:b/>
          <w:strike/>
          <w:color w:val="000000" w:themeColor="text1"/>
          <w:sz w:val="20"/>
          <w:szCs w:val="20"/>
          <w:u w:val="single"/>
          <w:lang w:val="en-US"/>
        </w:rPr>
        <w:t>test cases of subsequent CPAC</w:t>
      </w:r>
    </w:p>
    <w:p w14:paraId="0459B4CF" w14:textId="77777777" w:rsidR="00C92BFA" w:rsidRPr="00AC4C55" w:rsidRDefault="00C92BFA" w:rsidP="00C92BFA">
      <w:pPr>
        <w:pStyle w:val="ListParagraph"/>
        <w:numPr>
          <w:ilvl w:val="0"/>
          <w:numId w:val="26"/>
        </w:numPr>
        <w:spacing w:after="120"/>
        <w:ind w:firstLineChars="0"/>
        <w:rPr>
          <w:rFonts w:eastAsia="SimSun"/>
          <w:strike/>
          <w:color w:val="000000" w:themeColor="text1"/>
          <w:sz w:val="20"/>
          <w:szCs w:val="20"/>
          <w:u w:val="single"/>
          <w:lang w:val="en-US"/>
        </w:rPr>
      </w:pPr>
      <w:r w:rsidRPr="00AC4C55">
        <w:rPr>
          <w:rFonts w:eastAsia="SimSun"/>
          <w:strike/>
          <w:color w:val="000000" w:themeColor="text1"/>
          <w:sz w:val="20"/>
          <w:szCs w:val="20"/>
          <w:u w:val="single"/>
          <w:lang w:val="en-US"/>
        </w:rPr>
        <w:t>Recommended WF</w:t>
      </w:r>
    </w:p>
    <w:p w14:paraId="007A114A" w14:textId="21B0B508" w:rsidR="00C92BFA" w:rsidRPr="00AC4C55" w:rsidRDefault="00C92BFA" w:rsidP="00C92BFA">
      <w:pPr>
        <w:pStyle w:val="ListParagraph"/>
        <w:numPr>
          <w:ilvl w:val="1"/>
          <w:numId w:val="1"/>
        </w:numPr>
        <w:overflowPunct/>
        <w:autoSpaceDE/>
        <w:autoSpaceDN/>
        <w:adjustRightInd/>
        <w:spacing w:after="120"/>
        <w:ind w:firstLineChars="0"/>
        <w:textAlignment w:val="auto"/>
        <w:rPr>
          <w:rFonts w:eastAsia="SimSun"/>
          <w:strike/>
          <w:color w:val="000000" w:themeColor="text1"/>
          <w:sz w:val="20"/>
          <w:szCs w:val="20"/>
          <w:lang w:val="en-US"/>
        </w:rPr>
      </w:pPr>
      <w:r w:rsidRPr="00AC4C55">
        <w:rPr>
          <w:rFonts w:eastAsia="SimSun"/>
          <w:strike/>
          <w:color w:val="000000" w:themeColor="text1"/>
          <w:sz w:val="20"/>
          <w:szCs w:val="20"/>
          <w:lang w:val="en-US"/>
        </w:rPr>
        <w:t>Discuss the CRs directly.</w:t>
      </w:r>
    </w:p>
    <w:p w14:paraId="7F48BAF2" w14:textId="77777777" w:rsidR="00C92BFA" w:rsidRPr="00AC4C55" w:rsidRDefault="00C92BFA" w:rsidP="001B1201">
      <w:pPr>
        <w:rPr>
          <w:rFonts w:eastAsiaTheme="minorEastAsia"/>
          <w:iCs/>
          <w:strike/>
          <w:color w:val="000000" w:themeColor="text1"/>
          <w:lang w:val="en-US"/>
        </w:rPr>
      </w:pPr>
    </w:p>
    <w:p w14:paraId="5F876B7B" w14:textId="2EC01E5E" w:rsidR="0038326D" w:rsidRPr="00AC4C55" w:rsidRDefault="0038326D" w:rsidP="0038326D">
      <w:pPr>
        <w:rPr>
          <w:b/>
          <w:bCs/>
          <w:strike/>
          <w:color w:val="000000" w:themeColor="text1"/>
          <w:sz w:val="20"/>
          <w:szCs w:val="20"/>
          <w:u w:val="single"/>
          <w:lang w:val="en-US" w:eastAsia="ko-KR"/>
        </w:rPr>
      </w:pPr>
      <w:r w:rsidRPr="00AC4C55">
        <w:rPr>
          <w:b/>
          <w:strike/>
          <w:color w:val="000000" w:themeColor="text1"/>
          <w:sz w:val="20"/>
          <w:szCs w:val="20"/>
          <w:u w:val="single"/>
          <w:lang w:val="en-US" w:eastAsia="ko-KR"/>
        </w:rPr>
        <w:t xml:space="preserve">Issue 2-5: </w:t>
      </w:r>
      <w:r w:rsidRPr="00AC4C55">
        <w:rPr>
          <w:b/>
          <w:strike/>
          <w:color w:val="000000" w:themeColor="text1"/>
          <w:sz w:val="20"/>
          <w:szCs w:val="20"/>
          <w:u w:val="single"/>
          <w:lang w:val="en-US"/>
        </w:rPr>
        <w:t>test cases of enhanced CHO</w:t>
      </w:r>
    </w:p>
    <w:p w14:paraId="6933396E" w14:textId="77777777" w:rsidR="0038326D" w:rsidRPr="00AC4C55" w:rsidRDefault="0038326D" w:rsidP="0038326D">
      <w:pPr>
        <w:pStyle w:val="ListParagraph"/>
        <w:numPr>
          <w:ilvl w:val="0"/>
          <w:numId w:val="26"/>
        </w:numPr>
        <w:spacing w:after="120"/>
        <w:ind w:firstLineChars="0"/>
        <w:rPr>
          <w:rFonts w:eastAsia="SimSun"/>
          <w:strike/>
          <w:color w:val="000000" w:themeColor="text1"/>
          <w:sz w:val="20"/>
          <w:szCs w:val="20"/>
          <w:u w:val="single"/>
          <w:lang w:val="en-US"/>
        </w:rPr>
      </w:pPr>
      <w:r w:rsidRPr="00AC4C55">
        <w:rPr>
          <w:rFonts w:eastAsia="SimSun"/>
          <w:strike/>
          <w:color w:val="000000" w:themeColor="text1"/>
          <w:sz w:val="20"/>
          <w:szCs w:val="20"/>
          <w:u w:val="single"/>
          <w:lang w:val="en-US"/>
        </w:rPr>
        <w:t>Recommended WF</w:t>
      </w:r>
    </w:p>
    <w:p w14:paraId="6D2F1271" w14:textId="77777777" w:rsidR="0038326D" w:rsidRPr="00AC4C55" w:rsidRDefault="0038326D" w:rsidP="0038326D">
      <w:pPr>
        <w:pStyle w:val="ListParagraph"/>
        <w:numPr>
          <w:ilvl w:val="1"/>
          <w:numId w:val="1"/>
        </w:numPr>
        <w:overflowPunct/>
        <w:autoSpaceDE/>
        <w:autoSpaceDN/>
        <w:adjustRightInd/>
        <w:spacing w:after="120"/>
        <w:ind w:firstLineChars="0"/>
        <w:textAlignment w:val="auto"/>
        <w:rPr>
          <w:rFonts w:eastAsia="SimSun"/>
          <w:strike/>
          <w:color w:val="000000" w:themeColor="text1"/>
          <w:sz w:val="20"/>
          <w:szCs w:val="20"/>
          <w:lang w:val="en-US"/>
        </w:rPr>
      </w:pPr>
      <w:r w:rsidRPr="00AC4C55">
        <w:rPr>
          <w:rFonts w:eastAsia="SimSun"/>
          <w:strike/>
          <w:color w:val="000000" w:themeColor="text1"/>
          <w:sz w:val="20"/>
          <w:szCs w:val="20"/>
          <w:lang w:val="en-US"/>
        </w:rPr>
        <w:t>Discuss the CRs directly.</w:t>
      </w:r>
    </w:p>
    <w:p w14:paraId="532F7AD0" w14:textId="77777777" w:rsidR="0038326D" w:rsidRPr="00AC4C55" w:rsidRDefault="0038326D" w:rsidP="001B1201">
      <w:pPr>
        <w:rPr>
          <w:rFonts w:eastAsiaTheme="minorEastAsia"/>
          <w:iCs/>
          <w:strike/>
          <w:color w:val="000000" w:themeColor="text1"/>
          <w:lang w:val="en-US"/>
        </w:rPr>
      </w:pPr>
    </w:p>
    <w:sectPr w:rsidR="0038326D" w:rsidRPr="00AC4C55" w:rsidSect="00A6186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494D0" w14:textId="77777777" w:rsidR="00A61866" w:rsidRDefault="00A61866">
      <w:r>
        <w:separator/>
      </w:r>
    </w:p>
  </w:endnote>
  <w:endnote w:type="continuationSeparator" w:id="0">
    <w:p w14:paraId="05D290A4" w14:textId="77777777" w:rsidR="00A61866" w:rsidRDefault="00A6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altName w:val="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pitch w:val="variable"/>
    <w:sig w:usb0="00000003" w:usb1="00000000" w:usb2="00000000" w:usb3="00000000" w:csb0="00000001" w:csb1="00000000"/>
  </w:font>
  <w:font w:name="Arial-BoldItalicMT">
    <w:altName w:val="Arial"/>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FB5E" w14:textId="77777777" w:rsidR="00A61866" w:rsidRDefault="00A61866">
      <w:r>
        <w:separator/>
      </w:r>
    </w:p>
  </w:footnote>
  <w:footnote w:type="continuationSeparator" w:id="0">
    <w:p w14:paraId="7C60E923" w14:textId="77777777" w:rsidR="00A61866" w:rsidRDefault="00A618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1"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2"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4"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5"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18"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46"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30223B14"/>
    <w:multiLevelType w:val="hybridMultilevel"/>
    <w:tmpl w:val="6EFE6E6E"/>
    <w:lvl w:ilvl="0" w:tplc="DAFC752E">
      <w:start w:val="3"/>
      <w:numFmt w:val="bullet"/>
      <w:lvlText w:val="-"/>
      <w:lvlJc w:val="left"/>
      <w:pPr>
        <w:ind w:left="780" w:hanging="42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1967CA2"/>
    <w:multiLevelType w:val="hybridMultilevel"/>
    <w:tmpl w:val="1234B6D8"/>
    <w:lvl w:ilvl="0" w:tplc="A3DCAED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AD37A3D"/>
    <w:multiLevelType w:val="multilevel"/>
    <w:tmpl w:val="B366F624"/>
    <w:lvl w:ilvl="0">
      <w:start w:val="1"/>
      <w:numFmt w:val="decimal"/>
      <w:pStyle w:val="Heading1"/>
      <w:lvlText w:val="%1"/>
      <w:lvlJc w:val="left"/>
      <w:pPr>
        <w:ind w:left="432" w:hanging="432"/>
      </w:pPr>
      <w:rPr>
        <w:rFonts w:ascii="Arial" w:eastAsia="SimSun" w:hAnsi="Arial" w:cs="Times New Roman"/>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sz w:val="24"/>
        <w:szCs w:val="24"/>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5"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6046C05"/>
    <w:multiLevelType w:val="singleLevel"/>
    <w:tmpl w:val="46046C05"/>
    <w:lvl w:ilvl="0">
      <w:start w:val="1"/>
      <w:numFmt w:val="bullet"/>
      <w:lvlText w:val=""/>
      <w:lvlJc w:val="left"/>
      <w:pPr>
        <w:ind w:left="420" w:hanging="420"/>
      </w:pPr>
      <w:rPr>
        <w:rFonts w:ascii="Wingdings" w:hAnsi="Wingdings" w:hint="default"/>
      </w:rPr>
    </w:lvl>
  </w:abstractNum>
  <w:abstractNum w:abstractNumId="77" w15:restartNumberingAfterBreak="0">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2"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6"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7"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04"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6" w15:restartNumberingAfterBreak="0">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4"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51591">
    <w:abstractNumId w:val="94"/>
  </w:num>
  <w:num w:numId="2" w16cid:durableId="16199881">
    <w:abstractNumId w:val="63"/>
  </w:num>
  <w:num w:numId="3" w16cid:durableId="1065835855">
    <w:abstractNumId w:val="47"/>
  </w:num>
  <w:num w:numId="4" w16cid:durableId="1948466647">
    <w:abstractNumId w:val="75"/>
  </w:num>
  <w:num w:numId="5" w16cid:durableId="113403235">
    <w:abstractNumId w:val="28"/>
  </w:num>
  <w:num w:numId="6" w16cid:durableId="734820782">
    <w:abstractNumId w:val="25"/>
  </w:num>
  <w:num w:numId="7" w16cid:durableId="258105555">
    <w:abstractNumId w:val="104"/>
  </w:num>
  <w:num w:numId="8" w16cid:durableId="1699702466">
    <w:abstractNumId w:val="64"/>
  </w:num>
  <w:num w:numId="9" w16cid:durableId="1282150355">
    <w:abstractNumId w:val="42"/>
  </w:num>
  <w:num w:numId="10" w16cid:durableId="1947273832">
    <w:abstractNumId w:val="7"/>
  </w:num>
  <w:num w:numId="11" w16cid:durableId="823204772">
    <w:abstractNumId w:val="109"/>
  </w:num>
  <w:num w:numId="12" w16cid:durableId="1458525007">
    <w:abstractNumId w:val="93"/>
  </w:num>
  <w:num w:numId="13" w16cid:durableId="1646356554">
    <w:abstractNumId w:val="51"/>
  </w:num>
  <w:num w:numId="14" w16cid:durableId="592402113">
    <w:abstractNumId w:val="69"/>
  </w:num>
  <w:num w:numId="15" w16cid:durableId="503713902">
    <w:abstractNumId w:val="97"/>
  </w:num>
  <w:num w:numId="16" w16cid:durableId="1945533470">
    <w:abstractNumId w:val="22"/>
  </w:num>
  <w:num w:numId="17" w16cid:durableId="1896311064">
    <w:abstractNumId w:val="92"/>
  </w:num>
  <w:num w:numId="18" w16cid:durableId="63334793">
    <w:abstractNumId w:val="49"/>
  </w:num>
  <w:num w:numId="19" w16cid:durableId="911043340">
    <w:abstractNumId w:val="81"/>
  </w:num>
  <w:num w:numId="20" w16cid:durableId="1776243978">
    <w:abstractNumId w:val="18"/>
  </w:num>
  <w:num w:numId="21" w16cid:durableId="939994455">
    <w:abstractNumId w:val="65"/>
  </w:num>
  <w:num w:numId="22" w16cid:durableId="684404002">
    <w:abstractNumId w:val="41"/>
  </w:num>
  <w:num w:numId="23" w16cid:durableId="2006282404">
    <w:abstractNumId w:val="6"/>
  </w:num>
  <w:num w:numId="24" w16cid:durableId="515272709">
    <w:abstractNumId w:val="16"/>
  </w:num>
  <w:num w:numId="25" w16cid:durableId="1329557977">
    <w:abstractNumId w:val="21"/>
  </w:num>
  <w:num w:numId="26" w16cid:durableId="1774282391">
    <w:abstractNumId w:val="88"/>
  </w:num>
  <w:num w:numId="27" w16cid:durableId="477456232">
    <w:abstractNumId w:val="44"/>
  </w:num>
  <w:num w:numId="28" w16cid:durableId="1277832959">
    <w:abstractNumId w:val="113"/>
  </w:num>
  <w:num w:numId="29" w16cid:durableId="567616031">
    <w:abstractNumId w:val="62"/>
  </w:num>
  <w:num w:numId="30" w16cid:durableId="892615012">
    <w:abstractNumId w:val="91"/>
  </w:num>
  <w:num w:numId="31" w16cid:durableId="1850758068">
    <w:abstractNumId w:val="57"/>
  </w:num>
  <w:num w:numId="32" w16cid:durableId="593133362">
    <w:abstractNumId w:val="54"/>
  </w:num>
  <w:num w:numId="33" w16cid:durableId="343897888">
    <w:abstractNumId w:val="5"/>
  </w:num>
  <w:num w:numId="34" w16cid:durableId="303892966">
    <w:abstractNumId w:val="101"/>
  </w:num>
  <w:num w:numId="35" w16cid:durableId="311062881">
    <w:abstractNumId w:val="114"/>
  </w:num>
  <w:num w:numId="36" w16cid:durableId="487746152">
    <w:abstractNumId w:val="34"/>
  </w:num>
  <w:num w:numId="37" w16cid:durableId="1941796511">
    <w:abstractNumId w:val="68"/>
  </w:num>
  <w:num w:numId="38" w16cid:durableId="2018580270">
    <w:abstractNumId w:val="46"/>
  </w:num>
  <w:num w:numId="39" w16cid:durableId="954142322">
    <w:abstractNumId w:val="84"/>
  </w:num>
  <w:num w:numId="40" w16cid:durableId="1838418456">
    <w:abstractNumId w:val="80"/>
  </w:num>
  <w:num w:numId="41" w16cid:durableId="1772159598">
    <w:abstractNumId w:val="26"/>
  </w:num>
  <w:num w:numId="42" w16cid:durableId="67726387">
    <w:abstractNumId w:val="61"/>
  </w:num>
  <w:num w:numId="43" w16cid:durableId="1598365838">
    <w:abstractNumId w:val="63"/>
  </w:num>
  <w:num w:numId="44" w16cid:durableId="1351764206">
    <w:abstractNumId w:val="105"/>
  </w:num>
  <w:num w:numId="45" w16cid:durableId="69157572">
    <w:abstractNumId w:val="23"/>
  </w:num>
  <w:num w:numId="46" w16cid:durableId="646318515">
    <w:abstractNumId w:val="48"/>
  </w:num>
  <w:num w:numId="47" w16cid:durableId="646016005">
    <w:abstractNumId w:val="100"/>
  </w:num>
  <w:num w:numId="48" w16cid:durableId="849872977">
    <w:abstractNumId w:val="38"/>
  </w:num>
  <w:num w:numId="49" w16cid:durableId="1133449831">
    <w:abstractNumId w:val="37"/>
  </w:num>
  <w:num w:numId="50" w16cid:durableId="488518210">
    <w:abstractNumId w:val="17"/>
  </w:num>
  <w:num w:numId="51" w16cid:durableId="951085643">
    <w:abstractNumId w:val="103"/>
  </w:num>
  <w:num w:numId="52" w16cid:durableId="1060667055">
    <w:abstractNumId w:val="74"/>
  </w:num>
  <w:num w:numId="53" w16cid:durableId="1522088172">
    <w:abstractNumId w:val="60"/>
  </w:num>
  <w:num w:numId="54" w16cid:durableId="1372727696">
    <w:abstractNumId w:val="96"/>
  </w:num>
  <w:num w:numId="55" w16cid:durableId="303239742">
    <w:abstractNumId w:val="58"/>
  </w:num>
  <w:num w:numId="56" w16cid:durableId="1235238020">
    <w:abstractNumId w:val="83"/>
  </w:num>
  <w:num w:numId="57" w16cid:durableId="935138574">
    <w:abstractNumId w:val="95"/>
  </w:num>
  <w:num w:numId="58" w16cid:durableId="265577045">
    <w:abstractNumId w:val="13"/>
  </w:num>
  <w:num w:numId="59" w16cid:durableId="707414672">
    <w:abstractNumId w:val="12"/>
  </w:num>
  <w:num w:numId="60" w16cid:durableId="1107386050">
    <w:abstractNumId w:val="20"/>
  </w:num>
  <w:num w:numId="61" w16cid:durableId="1459448722">
    <w:abstractNumId w:val="108"/>
  </w:num>
  <w:num w:numId="62" w16cid:durableId="1294554352">
    <w:abstractNumId w:val="102"/>
  </w:num>
  <w:num w:numId="63" w16cid:durableId="1344280486">
    <w:abstractNumId w:val="90"/>
  </w:num>
  <w:num w:numId="64" w16cid:durableId="1933120923">
    <w:abstractNumId w:val="4"/>
  </w:num>
  <w:num w:numId="65" w16cid:durableId="1030954938">
    <w:abstractNumId w:val="79"/>
  </w:num>
  <w:num w:numId="66" w16cid:durableId="1559045893">
    <w:abstractNumId w:val="59"/>
  </w:num>
  <w:num w:numId="67" w16cid:durableId="1296056987">
    <w:abstractNumId w:val="50"/>
  </w:num>
  <w:num w:numId="68" w16cid:durableId="794569187">
    <w:abstractNumId w:val="1"/>
  </w:num>
  <w:num w:numId="69" w16cid:durableId="173103188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30889664">
    <w:abstractNumId w:val="80"/>
    <w:lvlOverride w:ilvl="0">
      <w:startOverride w:val="1"/>
    </w:lvlOverride>
  </w:num>
  <w:num w:numId="71" w16cid:durableId="1182864614">
    <w:abstractNumId w:val="83"/>
    <w:lvlOverride w:ilvl="0">
      <w:startOverride w:val="1"/>
    </w:lvlOverride>
  </w:num>
  <w:num w:numId="72" w16cid:durableId="364332871">
    <w:abstractNumId w:val="112"/>
  </w:num>
  <w:num w:numId="73" w16cid:durableId="1064572120">
    <w:abstractNumId w:val="0"/>
  </w:num>
  <w:num w:numId="74" w16cid:durableId="60255241">
    <w:abstractNumId w:val="72"/>
  </w:num>
  <w:num w:numId="75" w16cid:durableId="587538908">
    <w:abstractNumId w:val="66"/>
  </w:num>
  <w:num w:numId="76" w16cid:durableId="635600520">
    <w:abstractNumId w:val="85"/>
  </w:num>
  <w:num w:numId="77" w16cid:durableId="424695139">
    <w:abstractNumId w:val="43"/>
  </w:num>
  <w:num w:numId="78" w16cid:durableId="2101292061">
    <w:abstractNumId w:val="9"/>
  </w:num>
  <w:num w:numId="79" w16cid:durableId="1543709274">
    <w:abstractNumId w:val="52"/>
  </w:num>
  <w:num w:numId="80" w16cid:durableId="256796154">
    <w:abstractNumId w:val="78"/>
  </w:num>
  <w:num w:numId="81" w16cid:durableId="475412032">
    <w:abstractNumId w:val="98"/>
  </w:num>
  <w:num w:numId="82" w16cid:durableId="1541933581">
    <w:abstractNumId w:val="99"/>
  </w:num>
  <w:num w:numId="83" w16cid:durableId="1657109662">
    <w:abstractNumId w:val="11"/>
  </w:num>
  <w:num w:numId="84" w16cid:durableId="1708480503">
    <w:abstractNumId w:val="71"/>
  </w:num>
  <w:num w:numId="85" w16cid:durableId="1171724366">
    <w:abstractNumId w:val="2"/>
  </w:num>
  <w:num w:numId="86" w16cid:durableId="738748057">
    <w:abstractNumId w:val="45"/>
  </w:num>
  <w:num w:numId="87" w16cid:durableId="1002659209">
    <w:abstractNumId w:val="3"/>
  </w:num>
  <w:num w:numId="88" w16cid:durableId="228813190">
    <w:abstractNumId w:val="14"/>
  </w:num>
  <w:num w:numId="89" w16cid:durableId="1089740340">
    <w:abstractNumId w:val="32"/>
  </w:num>
  <w:num w:numId="90" w16cid:durableId="311955110">
    <w:abstractNumId w:val="110"/>
  </w:num>
  <w:num w:numId="91" w16cid:durableId="514416426">
    <w:abstractNumId w:val="30"/>
  </w:num>
  <w:num w:numId="92" w16cid:durableId="111945951">
    <w:abstractNumId w:val="70"/>
  </w:num>
  <w:num w:numId="93" w16cid:durableId="1366829418">
    <w:abstractNumId w:val="8"/>
  </w:num>
  <w:num w:numId="94" w16cid:durableId="693071552">
    <w:abstractNumId w:val="27"/>
  </w:num>
  <w:num w:numId="95" w16cid:durableId="310986275">
    <w:abstractNumId w:val="82"/>
  </w:num>
  <w:num w:numId="96" w16cid:durableId="779497432">
    <w:abstractNumId w:val="55"/>
  </w:num>
  <w:num w:numId="97" w16cid:durableId="416829827">
    <w:abstractNumId w:val="10"/>
  </w:num>
  <w:num w:numId="98" w16cid:durableId="1664353065">
    <w:abstractNumId w:val="24"/>
  </w:num>
  <w:num w:numId="99" w16cid:durableId="1861771832">
    <w:abstractNumId w:val="67"/>
  </w:num>
  <w:num w:numId="100" w16cid:durableId="1733116557">
    <w:abstractNumId w:val="33"/>
  </w:num>
  <w:num w:numId="101" w16cid:durableId="1191141045">
    <w:abstractNumId w:val="35"/>
  </w:num>
  <w:num w:numId="102" w16cid:durableId="369233716">
    <w:abstractNumId w:val="53"/>
  </w:num>
  <w:num w:numId="103" w16cid:durableId="827139619">
    <w:abstractNumId w:val="56"/>
  </w:num>
  <w:num w:numId="104" w16cid:durableId="363290789">
    <w:abstractNumId w:val="106"/>
  </w:num>
  <w:num w:numId="105" w16cid:durableId="1342589080">
    <w:abstractNumId w:val="39"/>
  </w:num>
  <w:num w:numId="106" w16cid:durableId="1545481003">
    <w:abstractNumId w:val="111"/>
  </w:num>
  <w:num w:numId="107" w16cid:durableId="1201239311">
    <w:abstractNumId w:val="77"/>
  </w:num>
  <w:num w:numId="108" w16cid:durableId="1824589273">
    <w:abstractNumId w:val="63"/>
  </w:num>
  <w:num w:numId="109" w16cid:durableId="2045328139">
    <w:abstractNumId w:val="63"/>
  </w:num>
  <w:num w:numId="110" w16cid:durableId="1725444997">
    <w:abstractNumId w:val="63"/>
  </w:num>
  <w:num w:numId="111" w16cid:durableId="447820478">
    <w:abstractNumId w:val="76"/>
  </w:num>
  <w:num w:numId="112" w16cid:durableId="1272009294">
    <w:abstractNumId w:val="40"/>
  </w:num>
  <w:num w:numId="113" w16cid:durableId="1790397192">
    <w:abstractNumId w:val="19"/>
  </w:num>
  <w:num w:numId="114" w16cid:durableId="444740600">
    <w:abstractNumId w:val="31"/>
  </w:num>
  <w:num w:numId="115" w16cid:durableId="564142660">
    <w:abstractNumId w:val="87"/>
  </w:num>
  <w:num w:numId="116" w16cid:durableId="1087770383">
    <w:abstractNumId w:val="73"/>
  </w:num>
  <w:num w:numId="117" w16cid:durableId="464277340">
    <w:abstractNumId w:val="86"/>
  </w:num>
  <w:num w:numId="118" w16cid:durableId="360281369">
    <w:abstractNumId w:val="107"/>
  </w:num>
  <w:num w:numId="119" w16cid:durableId="556629657">
    <w:abstractNumId w:val="36"/>
  </w:num>
  <w:num w:numId="120" w16cid:durableId="332102383">
    <w:abstractNumId w:val="29"/>
  </w:num>
  <w:num w:numId="121" w16cid:durableId="571813310">
    <w:abstractNumId w:val="89"/>
  </w:num>
  <w:num w:numId="122" w16cid:durableId="255137613">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A19"/>
    <w:rsid w:val="00004165"/>
    <w:rsid w:val="0000440A"/>
    <w:rsid w:val="00004AEC"/>
    <w:rsid w:val="00005CAB"/>
    <w:rsid w:val="00010062"/>
    <w:rsid w:val="00011D5C"/>
    <w:rsid w:val="00011DFF"/>
    <w:rsid w:val="00012FDA"/>
    <w:rsid w:val="000132BB"/>
    <w:rsid w:val="00014B0E"/>
    <w:rsid w:val="00015B3E"/>
    <w:rsid w:val="000169B5"/>
    <w:rsid w:val="00017C59"/>
    <w:rsid w:val="00020C56"/>
    <w:rsid w:val="0002359F"/>
    <w:rsid w:val="00023D01"/>
    <w:rsid w:val="000251F0"/>
    <w:rsid w:val="000256FA"/>
    <w:rsid w:val="0002643C"/>
    <w:rsid w:val="00026ACC"/>
    <w:rsid w:val="00027B93"/>
    <w:rsid w:val="000307BD"/>
    <w:rsid w:val="0003171D"/>
    <w:rsid w:val="00031880"/>
    <w:rsid w:val="00031C1D"/>
    <w:rsid w:val="00032250"/>
    <w:rsid w:val="0003264B"/>
    <w:rsid w:val="0003399B"/>
    <w:rsid w:val="00034457"/>
    <w:rsid w:val="00035367"/>
    <w:rsid w:val="0003588D"/>
    <w:rsid w:val="00035C50"/>
    <w:rsid w:val="0003676E"/>
    <w:rsid w:val="000373AD"/>
    <w:rsid w:val="000413E4"/>
    <w:rsid w:val="00041DF4"/>
    <w:rsid w:val="000438AE"/>
    <w:rsid w:val="000447C7"/>
    <w:rsid w:val="0004530D"/>
    <w:rsid w:val="000454A7"/>
    <w:rsid w:val="000457A1"/>
    <w:rsid w:val="00050001"/>
    <w:rsid w:val="00052007"/>
    <w:rsid w:val="00052041"/>
    <w:rsid w:val="00052305"/>
    <w:rsid w:val="00052366"/>
    <w:rsid w:val="000527B5"/>
    <w:rsid w:val="00053076"/>
    <w:rsid w:val="0005326A"/>
    <w:rsid w:val="0005347B"/>
    <w:rsid w:val="00053A4C"/>
    <w:rsid w:val="00054C06"/>
    <w:rsid w:val="000576B8"/>
    <w:rsid w:val="0006043E"/>
    <w:rsid w:val="00061072"/>
    <w:rsid w:val="0006140B"/>
    <w:rsid w:val="0006266D"/>
    <w:rsid w:val="000630DD"/>
    <w:rsid w:val="00063356"/>
    <w:rsid w:val="00063D59"/>
    <w:rsid w:val="00064C68"/>
    <w:rsid w:val="000654DD"/>
    <w:rsid w:val="00065506"/>
    <w:rsid w:val="0006739C"/>
    <w:rsid w:val="00067DAA"/>
    <w:rsid w:val="00070D8D"/>
    <w:rsid w:val="000713F9"/>
    <w:rsid w:val="00072C52"/>
    <w:rsid w:val="0007382E"/>
    <w:rsid w:val="00073E6E"/>
    <w:rsid w:val="000745E5"/>
    <w:rsid w:val="00075754"/>
    <w:rsid w:val="00075FD8"/>
    <w:rsid w:val="000766E1"/>
    <w:rsid w:val="00076882"/>
    <w:rsid w:val="00077746"/>
    <w:rsid w:val="00077FF6"/>
    <w:rsid w:val="00080BAB"/>
    <w:rsid w:val="00080D82"/>
    <w:rsid w:val="00081039"/>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7464"/>
    <w:rsid w:val="000976AD"/>
    <w:rsid w:val="000A08A2"/>
    <w:rsid w:val="000A1588"/>
    <w:rsid w:val="000A1830"/>
    <w:rsid w:val="000A2E3E"/>
    <w:rsid w:val="000A403E"/>
    <w:rsid w:val="000A4121"/>
    <w:rsid w:val="000A464A"/>
    <w:rsid w:val="000A47B9"/>
    <w:rsid w:val="000A4AA3"/>
    <w:rsid w:val="000A4BDF"/>
    <w:rsid w:val="000A550E"/>
    <w:rsid w:val="000A7292"/>
    <w:rsid w:val="000B05CA"/>
    <w:rsid w:val="000B05D5"/>
    <w:rsid w:val="000B0960"/>
    <w:rsid w:val="000B1A55"/>
    <w:rsid w:val="000B1AD7"/>
    <w:rsid w:val="000B1FF4"/>
    <w:rsid w:val="000B20BB"/>
    <w:rsid w:val="000B27A0"/>
    <w:rsid w:val="000B2EF6"/>
    <w:rsid w:val="000B2FA6"/>
    <w:rsid w:val="000B37F9"/>
    <w:rsid w:val="000B3CC0"/>
    <w:rsid w:val="000B4AA0"/>
    <w:rsid w:val="000B4C2F"/>
    <w:rsid w:val="000B6DBA"/>
    <w:rsid w:val="000C14C3"/>
    <w:rsid w:val="000C2553"/>
    <w:rsid w:val="000C289D"/>
    <w:rsid w:val="000C2B3F"/>
    <w:rsid w:val="000C2BC1"/>
    <w:rsid w:val="000C367E"/>
    <w:rsid w:val="000C38C3"/>
    <w:rsid w:val="000C3B59"/>
    <w:rsid w:val="000C3F9F"/>
    <w:rsid w:val="000C4549"/>
    <w:rsid w:val="000C5D03"/>
    <w:rsid w:val="000C5DE1"/>
    <w:rsid w:val="000C6CDE"/>
    <w:rsid w:val="000D09FD"/>
    <w:rsid w:val="000D19DE"/>
    <w:rsid w:val="000D2905"/>
    <w:rsid w:val="000D2F07"/>
    <w:rsid w:val="000D41D7"/>
    <w:rsid w:val="000D44FB"/>
    <w:rsid w:val="000D47BA"/>
    <w:rsid w:val="000D47D6"/>
    <w:rsid w:val="000D574B"/>
    <w:rsid w:val="000D6CFC"/>
    <w:rsid w:val="000E38E1"/>
    <w:rsid w:val="000E441B"/>
    <w:rsid w:val="000E537B"/>
    <w:rsid w:val="000E57D0"/>
    <w:rsid w:val="000E6EA8"/>
    <w:rsid w:val="000E7735"/>
    <w:rsid w:val="000E7858"/>
    <w:rsid w:val="000F39CA"/>
    <w:rsid w:val="000F4685"/>
    <w:rsid w:val="000F658B"/>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70EF"/>
    <w:rsid w:val="00117BD6"/>
    <w:rsid w:val="00117C9D"/>
    <w:rsid w:val="001206C2"/>
    <w:rsid w:val="00121978"/>
    <w:rsid w:val="00122694"/>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69E3"/>
    <w:rsid w:val="00136D4C"/>
    <w:rsid w:val="001409AE"/>
    <w:rsid w:val="00140E84"/>
    <w:rsid w:val="001412CA"/>
    <w:rsid w:val="00142538"/>
    <w:rsid w:val="00142BB9"/>
    <w:rsid w:val="001438A2"/>
    <w:rsid w:val="0014394F"/>
    <w:rsid w:val="001439A9"/>
    <w:rsid w:val="00144661"/>
    <w:rsid w:val="00144AA8"/>
    <w:rsid w:val="00144F96"/>
    <w:rsid w:val="001454A3"/>
    <w:rsid w:val="00147519"/>
    <w:rsid w:val="00151EAC"/>
    <w:rsid w:val="00151FCF"/>
    <w:rsid w:val="00152AD6"/>
    <w:rsid w:val="00152DB7"/>
    <w:rsid w:val="00153528"/>
    <w:rsid w:val="00153C9A"/>
    <w:rsid w:val="00153E56"/>
    <w:rsid w:val="00154C09"/>
    <w:rsid w:val="00154E15"/>
    <w:rsid w:val="00154E68"/>
    <w:rsid w:val="001556EC"/>
    <w:rsid w:val="0015783E"/>
    <w:rsid w:val="001619A6"/>
    <w:rsid w:val="00161ADF"/>
    <w:rsid w:val="00162548"/>
    <w:rsid w:val="00162E12"/>
    <w:rsid w:val="00163386"/>
    <w:rsid w:val="00166272"/>
    <w:rsid w:val="00166FCF"/>
    <w:rsid w:val="00170064"/>
    <w:rsid w:val="00171633"/>
    <w:rsid w:val="00172183"/>
    <w:rsid w:val="00173FA9"/>
    <w:rsid w:val="001751AB"/>
    <w:rsid w:val="00175A3F"/>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71E8"/>
    <w:rsid w:val="001B1201"/>
    <w:rsid w:val="001B14B4"/>
    <w:rsid w:val="001B1812"/>
    <w:rsid w:val="001B22E3"/>
    <w:rsid w:val="001B29AD"/>
    <w:rsid w:val="001B2B6D"/>
    <w:rsid w:val="001B3C63"/>
    <w:rsid w:val="001B7991"/>
    <w:rsid w:val="001C1409"/>
    <w:rsid w:val="001C1B15"/>
    <w:rsid w:val="001C2AE6"/>
    <w:rsid w:val="001C2F0B"/>
    <w:rsid w:val="001C4A89"/>
    <w:rsid w:val="001C6177"/>
    <w:rsid w:val="001D0363"/>
    <w:rsid w:val="001D12B4"/>
    <w:rsid w:val="001D1913"/>
    <w:rsid w:val="001D1B07"/>
    <w:rsid w:val="001D276D"/>
    <w:rsid w:val="001D40A7"/>
    <w:rsid w:val="001D58DD"/>
    <w:rsid w:val="001D673B"/>
    <w:rsid w:val="001D7259"/>
    <w:rsid w:val="001D7D94"/>
    <w:rsid w:val="001E0A28"/>
    <w:rsid w:val="001E0AC0"/>
    <w:rsid w:val="001E1D26"/>
    <w:rsid w:val="001E2047"/>
    <w:rsid w:val="001E4218"/>
    <w:rsid w:val="001E5270"/>
    <w:rsid w:val="001E570A"/>
    <w:rsid w:val="001E6C4D"/>
    <w:rsid w:val="001E6E17"/>
    <w:rsid w:val="001E7738"/>
    <w:rsid w:val="001F0090"/>
    <w:rsid w:val="001F0B20"/>
    <w:rsid w:val="001F19BA"/>
    <w:rsid w:val="001F220E"/>
    <w:rsid w:val="001F2413"/>
    <w:rsid w:val="001F4038"/>
    <w:rsid w:val="001F4D1C"/>
    <w:rsid w:val="001F557B"/>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A35"/>
    <w:rsid w:val="0025505F"/>
    <w:rsid w:val="00255C58"/>
    <w:rsid w:val="00255E56"/>
    <w:rsid w:val="00260A94"/>
    <w:rsid w:val="00260EC7"/>
    <w:rsid w:val="00261539"/>
    <w:rsid w:val="0026179F"/>
    <w:rsid w:val="002618D3"/>
    <w:rsid w:val="00261AF8"/>
    <w:rsid w:val="00262561"/>
    <w:rsid w:val="00263651"/>
    <w:rsid w:val="002637A5"/>
    <w:rsid w:val="0026393D"/>
    <w:rsid w:val="002647AD"/>
    <w:rsid w:val="00264974"/>
    <w:rsid w:val="00266285"/>
    <w:rsid w:val="0026658C"/>
    <w:rsid w:val="002666AE"/>
    <w:rsid w:val="00266C7D"/>
    <w:rsid w:val="0027066E"/>
    <w:rsid w:val="00270D51"/>
    <w:rsid w:val="00271843"/>
    <w:rsid w:val="00271F36"/>
    <w:rsid w:val="00273773"/>
    <w:rsid w:val="00274DD3"/>
    <w:rsid w:val="00274E1A"/>
    <w:rsid w:val="00274E25"/>
    <w:rsid w:val="002753B8"/>
    <w:rsid w:val="00276BD8"/>
    <w:rsid w:val="002775B1"/>
    <w:rsid w:val="002775B9"/>
    <w:rsid w:val="002779CE"/>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39AF"/>
    <w:rsid w:val="00294491"/>
    <w:rsid w:val="0029486D"/>
    <w:rsid w:val="00294BDE"/>
    <w:rsid w:val="00295596"/>
    <w:rsid w:val="002955BD"/>
    <w:rsid w:val="002957B1"/>
    <w:rsid w:val="00295EFE"/>
    <w:rsid w:val="00296325"/>
    <w:rsid w:val="00296627"/>
    <w:rsid w:val="0029671B"/>
    <w:rsid w:val="002A0CED"/>
    <w:rsid w:val="002A1D70"/>
    <w:rsid w:val="002A282D"/>
    <w:rsid w:val="002A350D"/>
    <w:rsid w:val="002A4583"/>
    <w:rsid w:val="002A4CD0"/>
    <w:rsid w:val="002A7DA6"/>
    <w:rsid w:val="002B03D9"/>
    <w:rsid w:val="002B0FCB"/>
    <w:rsid w:val="002B1A5D"/>
    <w:rsid w:val="002B2ED2"/>
    <w:rsid w:val="002B3CFF"/>
    <w:rsid w:val="002B4ED9"/>
    <w:rsid w:val="002B516C"/>
    <w:rsid w:val="002B5E1D"/>
    <w:rsid w:val="002B60C1"/>
    <w:rsid w:val="002B67A1"/>
    <w:rsid w:val="002B79CD"/>
    <w:rsid w:val="002C1365"/>
    <w:rsid w:val="002C1436"/>
    <w:rsid w:val="002C26B6"/>
    <w:rsid w:val="002C4B52"/>
    <w:rsid w:val="002C4D1A"/>
    <w:rsid w:val="002C4DBE"/>
    <w:rsid w:val="002C7258"/>
    <w:rsid w:val="002C72FF"/>
    <w:rsid w:val="002D03E5"/>
    <w:rsid w:val="002D0678"/>
    <w:rsid w:val="002D08D7"/>
    <w:rsid w:val="002D2914"/>
    <w:rsid w:val="002D36EB"/>
    <w:rsid w:val="002D503E"/>
    <w:rsid w:val="002D6BDF"/>
    <w:rsid w:val="002E2CE9"/>
    <w:rsid w:val="002E39AF"/>
    <w:rsid w:val="002E3BF7"/>
    <w:rsid w:val="002E3F6A"/>
    <w:rsid w:val="002E403E"/>
    <w:rsid w:val="002E4C74"/>
    <w:rsid w:val="002E4DE1"/>
    <w:rsid w:val="002E5CCD"/>
    <w:rsid w:val="002E65C3"/>
    <w:rsid w:val="002E744A"/>
    <w:rsid w:val="002E79A6"/>
    <w:rsid w:val="002F04A5"/>
    <w:rsid w:val="002F064E"/>
    <w:rsid w:val="002F097C"/>
    <w:rsid w:val="002F128D"/>
    <w:rsid w:val="002F158C"/>
    <w:rsid w:val="002F4093"/>
    <w:rsid w:val="002F5636"/>
    <w:rsid w:val="002F6AC9"/>
    <w:rsid w:val="002F7343"/>
    <w:rsid w:val="002F7B3E"/>
    <w:rsid w:val="00301A30"/>
    <w:rsid w:val="00301AC8"/>
    <w:rsid w:val="003022A5"/>
    <w:rsid w:val="00302D79"/>
    <w:rsid w:val="00304D4B"/>
    <w:rsid w:val="00305E04"/>
    <w:rsid w:val="00305EAD"/>
    <w:rsid w:val="003065E5"/>
    <w:rsid w:val="00306CB9"/>
    <w:rsid w:val="00307165"/>
    <w:rsid w:val="00307E2D"/>
    <w:rsid w:val="00307E51"/>
    <w:rsid w:val="003103D5"/>
    <w:rsid w:val="00311363"/>
    <w:rsid w:val="0031183E"/>
    <w:rsid w:val="00312651"/>
    <w:rsid w:val="00312D27"/>
    <w:rsid w:val="003132E8"/>
    <w:rsid w:val="00313647"/>
    <w:rsid w:val="00313BAC"/>
    <w:rsid w:val="00314078"/>
    <w:rsid w:val="00315867"/>
    <w:rsid w:val="00317035"/>
    <w:rsid w:val="00317418"/>
    <w:rsid w:val="0032061C"/>
    <w:rsid w:val="00320A26"/>
    <w:rsid w:val="00320F32"/>
    <w:rsid w:val="00321150"/>
    <w:rsid w:val="0032301C"/>
    <w:rsid w:val="0032328D"/>
    <w:rsid w:val="00323CFA"/>
    <w:rsid w:val="003256AF"/>
    <w:rsid w:val="003260D7"/>
    <w:rsid w:val="0032667C"/>
    <w:rsid w:val="00327841"/>
    <w:rsid w:val="003307B2"/>
    <w:rsid w:val="00330B91"/>
    <w:rsid w:val="003338A1"/>
    <w:rsid w:val="00334503"/>
    <w:rsid w:val="00335F50"/>
    <w:rsid w:val="00336697"/>
    <w:rsid w:val="003418CB"/>
    <w:rsid w:val="00341E05"/>
    <w:rsid w:val="00342008"/>
    <w:rsid w:val="0034205B"/>
    <w:rsid w:val="003438B2"/>
    <w:rsid w:val="00345085"/>
    <w:rsid w:val="0034736C"/>
    <w:rsid w:val="00351536"/>
    <w:rsid w:val="003529FD"/>
    <w:rsid w:val="003550A8"/>
    <w:rsid w:val="003551F9"/>
    <w:rsid w:val="00355336"/>
    <w:rsid w:val="00355873"/>
    <w:rsid w:val="0035660F"/>
    <w:rsid w:val="00356976"/>
    <w:rsid w:val="00356C65"/>
    <w:rsid w:val="00356DC6"/>
    <w:rsid w:val="00360BA4"/>
    <w:rsid w:val="00361A5C"/>
    <w:rsid w:val="003628B9"/>
    <w:rsid w:val="00362D8F"/>
    <w:rsid w:val="003630BF"/>
    <w:rsid w:val="00365670"/>
    <w:rsid w:val="0036638F"/>
    <w:rsid w:val="00366586"/>
    <w:rsid w:val="00367724"/>
    <w:rsid w:val="00370ACB"/>
    <w:rsid w:val="003710BA"/>
    <w:rsid w:val="0037213B"/>
    <w:rsid w:val="00376C04"/>
    <w:rsid w:val="003770F6"/>
    <w:rsid w:val="00380756"/>
    <w:rsid w:val="00381145"/>
    <w:rsid w:val="00381E1C"/>
    <w:rsid w:val="0038223E"/>
    <w:rsid w:val="003823F0"/>
    <w:rsid w:val="00382A70"/>
    <w:rsid w:val="00383230"/>
    <w:rsid w:val="0038326D"/>
    <w:rsid w:val="003832BE"/>
    <w:rsid w:val="00383E37"/>
    <w:rsid w:val="00385B49"/>
    <w:rsid w:val="00392717"/>
    <w:rsid w:val="00392E23"/>
    <w:rsid w:val="00393021"/>
    <w:rsid w:val="00393042"/>
    <w:rsid w:val="0039318E"/>
    <w:rsid w:val="00394AD5"/>
    <w:rsid w:val="00395432"/>
    <w:rsid w:val="0039642D"/>
    <w:rsid w:val="00396739"/>
    <w:rsid w:val="00396758"/>
    <w:rsid w:val="00396827"/>
    <w:rsid w:val="00396B8E"/>
    <w:rsid w:val="00397482"/>
    <w:rsid w:val="0039763A"/>
    <w:rsid w:val="003A236E"/>
    <w:rsid w:val="003A2A31"/>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51E7"/>
    <w:rsid w:val="003C558F"/>
    <w:rsid w:val="003C5979"/>
    <w:rsid w:val="003C5F2D"/>
    <w:rsid w:val="003C643C"/>
    <w:rsid w:val="003C6893"/>
    <w:rsid w:val="003C6DE2"/>
    <w:rsid w:val="003C6E67"/>
    <w:rsid w:val="003C7B9E"/>
    <w:rsid w:val="003D0A33"/>
    <w:rsid w:val="003D1EFD"/>
    <w:rsid w:val="003D28BF"/>
    <w:rsid w:val="003D4215"/>
    <w:rsid w:val="003D4C47"/>
    <w:rsid w:val="003D6353"/>
    <w:rsid w:val="003D7719"/>
    <w:rsid w:val="003E03D1"/>
    <w:rsid w:val="003E121F"/>
    <w:rsid w:val="003E1AF9"/>
    <w:rsid w:val="003E3001"/>
    <w:rsid w:val="003E3CCC"/>
    <w:rsid w:val="003E40EE"/>
    <w:rsid w:val="003E4B3E"/>
    <w:rsid w:val="003E5211"/>
    <w:rsid w:val="003E5362"/>
    <w:rsid w:val="003E551D"/>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1144"/>
    <w:rsid w:val="00403759"/>
    <w:rsid w:val="0040449B"/>
    <w:rsid w:val="00404831"/>
    <w:rsid w:val="00404B02"/>
    <w:rsid w:val="00404E14"/>
    <w:rsid w:val="0040550C"/>
    <w:rsid w:val="00405C8A"/>
    <w:rsid w:val="00406E30"/>
    <w:rsid w:val="00407661"/>
    <w:rsid w:val="00407CB5"/>
    <w:rsid w:val="00410314"/>
    <w:rsid w:val="00412063"/>
    <w:rsid w:val="004129FB"/>
    <w:rsid w:val="00412A02"/>
    <w:rsid w:val="00412EB1"/>
    <w:rsid w:val="0041328B"/>
    <w:rsid w:val="00413DDE"/>
    <w:rsid w:val="00414118"/>
    <w:rsid w:val="00416084"/>
    <w:rsid w:val="00416187"/>
    <w:rsid w:val="004217AD"/>
    <w:rsid w:val="0042211A"/>
    <w:rsid w:val="004228C6"/>
    <w:rsid w:val="00423540"/>
    <w:rsid w:val="0042362C"/>
    <w:rsid w:val="00424F8C"/>
    <w:rsid w:val="004253DD"/>
    <w:rsid w:val="00425551"/>
    <w:rsid w:val="00426275"/>
    <w:rsid w:val="004271BA"/>
    <w:rsid w:val="00427F4E"/>
    <w:rsid w:val="004303FF"/>
    <w:rsid w:val="00430497"/>
    <w:rsid w:val="00430EA5"/>
    <w:rsid w:val="00433CC0"/>
    <w:rsid w:val="00434DC1"/>
    <w:rsid w:val="004350F4"/>
    <w:rsid w:val="00436942"/>
    <w:rsid w:val="00436DC9"/>
    <w:rsid w:val="00440891"/>
    <w:rsid w:val="004412A0"/>
    <w:rsid w:val="0044186D"/>
    <w:rsid w:val="00441A58"/>
    <w:rsid w:val="00442337"/>
    <w:rsid w:val="00443327"/>
    <w:rsid w:val="004436E3"/>
    <w:rsid w:val="0044420A"/>
    <w:rsid w:val="0044434A"/>
    <w:rsid w:val="004443FF"/>
    <w:rsid w:val="00444CCF"/>
    <w:rsid w:val="00444F0D"/>
    <w:rsid w:val="00445A37"/>
    <w:rsid w:val="00446408"/>
    <w:rsid w:val="00446F0F"/>
    <w:rsid w:val="004477FD"/>
    <w:rsid w:val="00450297"/>
    <w:rsid w:val="00450F27"/>
    <w:rsid w:val="004510E5"/>
    <w:rsid w:val="00451AB6"/>
    <w:rsid w:val="004537A9"/>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70748"/>
    <w:rsid w:val="00470DA0"/>
    <w:rsid w:val="00470FBB"/>
    <w:rsid w:val="004710BD"/>
    <w:rsid w:val="00471125"/>
    <w:rsid w:val="00471854"/>
    <w:rsid w:val="00472002"/>
    <w:rsid w:val="004725E6"/>
    <w:rsid w:val="00473434"/>
    <w:rsid w:val="0047437A"/>
    <w:rsid w:val="0047471D"/>
    <w:rsid w:val="004751C0"/>
    <w:rsid w:val="00476EAE"/>
    <w:rsid w:val="00480147"/>
    <w:rsid w:val="00480C6F"/>
    <w:rsid w:val="00480E42"/>
    <w:rsid w:val="004838E5"/>
    <w:rsid w:val="0048452F"/>
    <w:rsid w:val="00484C5D"/>
    <w:rsid w:val="0048543E"/>
    <w:rsid w:val="004862E9"/>
    <w:rsid w:val="004868C1"/>
    <w:rsid w:val="00486B65"/>
    <w:rsid w:val="0048750F"/>
    <w:rsid w:val="0049019A"/>
    <w:rsid w:val="00490E40"/>
    <w:rsid w:val="004922D6"/>
    <w:rsid w:val="0049314B"/>
    <w:rsid w:val="00495875"/>
    <w:rsid w:val="00496CAF"/>
    <w:rsid w:val="0049750F"/>
    <w:rsid w:val="004A17E9"/>
    <w:rsid w:val="004A181C"/>
    <w:rsid w:val="004A495F"/>
    <w:rsid w:val="004A60AD"/>
    <w:rsid w:val="004A70BC"/>
    <w:rsid w:val="004A7544"/>
    <w:rsid w:val="004B026C"/>
    <w:rsid w:val="004B0E1D"/>
    <w:rsid w:val="004B0F55"/>
    <w:rsid w:val="004B1F44"/>
    <w:rsid w:val="004B2018"/>
    <w:rsid w:val="004B2585"/>
    <w:rsid w:val="004B2D81"/>
    <w:rsid w:val="004B3E52"/>
    <w:rsid w:val="004B6B0F"/>
    <w:rsid w:val="004B7CCC"/>
    <w:rsid w:val="004C1140"/>
    <w:rsid w:val="004C3051"/>
    <w:rsid w:val="004C54E5"/>
    <w:rsid w:val="004C603A"/>
    <w:rsid w:val="004C7944"/>
    <w:rsid w:val="004C7DC8"/>
    <w:rsid w:val="004D21B0"/>
    <w:rsid w:val="004D255D"/>
    <w:rsid w:val="004D45BB"/>
    <w:rsid w:val="004D5095"/>
    <w:rsid w:val="004D71BF"/>
    <w:rsid w:val="004D737D"/>
    <w:rsid w:val="004D744C"/>
    <w:rsid w:val="004E0AD3"/>
    <w:rsid w:val="004E0D14"/>
    <w:rsid w:val="004E1A4B"/>
    <w:rsid w:val="004E2659"/>
    <w:rsid w:val="004E2932"/>
    <w:rsid w:val="004E2C50"/>
    <w:rsid w:val="004E2F15"/>
    <w:rsid w:val="004E39EE"/>
    <w:rsid w:val="004E4089"/>
    <w:rsid w:val="004E475C"/>
    <w:rsid w:val="004E56E0"/>
    <w:rsid w:val="004E5C07"/>
    <w:rsid w:val="004E6A85"/>
    <w:rsid w:val="004E7213"/>
    <w:rsid w:val="004E7329"/>
    <w:rsid w:val="004E7D01"/>
    <w:rsid w:val="004E7F55"/>
    <w:rsid w:val="004F0943"/>
    <w:rsid w:val="004F0CAC"/>
    <w:rsid w:val="004F2CB0"/>
    <w:rsid w:val="004F3605"/>
    <w:rsid w:val="004F4A4D"/>
    <w:rsid w:val="004F54C2"/>
    <w:rsid w:val="004F5EA4"/>
    <w:rsid w:val="004F6CC5"/>
    <w:rsid w:val="004F6DD0"/>
    <w:rsid w:val="004F7EDA"/>
    <w:rsid w:val="005017F7"/>
    <w:rsid w:val="00501DA4"/>
    <w:rsid w:val="00501FA7"/>
    <w:rsid w:val="005033DC"/>
    <w:rsid w:val="005034DC"/>
    <w:rsid w:val="00503741"/>
    <w:rsid w:val="0050512D"/>
    <w:rsid w:val="00505BFA"/>
    <w:rsid w:val="005071B4"/>
    <w:rsid w:val="00507687"/>
    <w:rsid w:val="00510129"/>
    <w:rsid w:val="00511127"/>
    <w:rsid w:val="005113DE"/>
    <w:rsid w:val="005117A9"/>
    <w:rsid w:val="00511F57"/>
    <w:rsid w:val="00512D8C"/>
    <w:rsid w:val="00514E15"/>
    <w:rsid w:val="005153A6"/>
    <w:rsid w:val="00515CBE"/>
    <w:rsid w:val="00515DC1"/>
    <w:rsid w:val="00515E2B"/>
    <w:rsid w:val="00516D64"/>
    <w:rsid w:val="0052224B"/>
    <w:rsid w:val="00522A7E"/>
    <w:rsid w:val="00522F20"/>
    <w:rsid w:val="005246B4"/>
    <w:rsid w:val="0052601F"/>
    <w:rsid w:val="00527D0E"/>
    <w:rsid w:val="005308DB"/>
    <w:rsid w:val="00530A2E"/>
    <w:rsid w:val="00530FBE"/>
    <w:rsid w:val="00532396"/>
    <w:rsid w:val="005327A9"/>
    <w:rsid w:val="00532876"/>
    <w:rsid w:val="00533159"/>
    <w:rsid w:val="005339DB"/>
    <w:rsid w:val="00534C89"/>
    <w:rsid w:val="00534E03"/>
    <w:rsid w:val="0053683D"/>
    <w:rsid w:val="00540543"/>
    <w:rsid w:val="00541573"/>
    <w:rsid w:val="005418F3"/>
    <w:rsid w:val="0054348A"/>
    <w:rsid w:val="00546F3F"/>
    <w:rsid w:val="00550621"/>
    <w:rsid w:val="0055100C"/>
    <w:rsid w:val="005522FD"/>
    <w:rsid w:val="0055238A"/>
    <w:rsid w:val="005538A5"/>
    <w:rsid w:val="00553ED0"/>
    <w:rsid w:val="005546D1"/>
    <w:rsid w:val="00555DAB"/>
    <w:rsid w:val="00557FE2"/>
    <w:rsid w:val="005612E0"/>
    <w:rsid w:val="00561611"/>
    <w:rsid w:val="00561621"/>
    <w:rsid w:val="00561EC6"/>
    <w:rsid w:val="0056696E"/>
    <w:rsid w:val="00567BC6"/>
    <w:rsid w:val="0057014F"/>
    <w:rsid w:val="005703BF"/>
    <w:rsid w:val="00571777"/>
    <w:rsid w:val="00571C1C"/>
    <w:rsid w:val="00572E6D"/>
    <w:rsid w:val="00574167"/>
    <w:rsid w:val="00575A42"/>
    <w:rsid w:val="005770D3"/>
    <w:rsid w:val="005773B9"/>
    <w:rsid w:val="005776D4"/>
    <w:rsid w:val="00580C47"/>
    <w:rsid w:val="00580FF5"/>
    <w:rsid w:val="005843D3"/>
    <w:rsid w:val="0058519C"/>
    <w:rsid w:val="00585E1D"/>
    <w:rsid w:val="0058710B"/>
    <w:rsid w:val="005871B7"/>
    <w:rsid w:val="005901D1"/>
    <w:rsid w:val="005906EC"/>
    <w:rsid w:val="0059149A"/>
    <w:rsid w:val="00591633"/>
    <w:rsid w:val="00593A30"/>
    <w:rsid w:val="0059481F"/>
    <w:rsid w:val="005949E4"/>
    <w:rsid w:val="00594A05"/>
    <w:rsid w:val="0059545B"/>
    <w:rsid w:val="005956EE"/>
    <w:rsid w:val="00597A14"/>
    <w:rsid w:val="00597EF4"/>
    <w:rsid w:val="00597F9F"/>
    <w:rsid w:val="005A083E"/>
    <w:rsid w:val="005A0BC4"/>
    <w:rsid w:val="005A2308"/>
    <w:rsid w:val="005A2D73"/>
    <w:rsid w:val="005A31D1"/>
    <w:rsid w:val="005A3719"/>
    <w:rsid w:val="005A46AE"/>
    <w:rsid w:val="005A59BF"/>
    <w:rsid w:val="005A6BC8"/>
    <w:rsid w:val="005A70EF"/>
    <w:rsid w:val="005A7ACA"/>
    <w:rsid w:val="005B151E"/>
    <w:rsid w:val="005B17D8"/>
    <w:rsid w:val="005B259F"/>
    <w:rsid w:val="005B275F"/>
    <w:rsid w:val="005B4802"/>
    <w:rsid w:val="005B5F50"/>
    <w:rsid w:val="005C0F79"/>
    <w:rsid w:val="005C149E"/>
    <w:rsid w:val="005C1EA6"/>
    <w:rsid w:val="005C2055"/>
    <w:rsid w:val="005C234B"/>
    <w:rsid w:val="005C2616"/>
    <w:rsid w:val="005C3E50"/>
    <w:rsid w:val="005C43AE"/>
    <w:rsid w:val="005C75EB"/>
    <w:rsid w:val="005D0B99"/>
    <w:rsid w:val="005D179C"/>
    <w:rsid w:val="005D308E"/>
    <w:rsid w:val="005D3A48"/>
    <w:rsid w:val="005D4945"/>
    <w:rsid w:val="005D6F5B"/>
    <w:rsid w:val="005D77C3"/>
    <w:rsid w:val="005D7AF8"/>
    <w:rsid w:val="005E17BF"/>
    <w:rsid w:val="005E26E0"/>
    <w:rsid w:val="005E2C7D"/>
    <w:rsid w:val="005E366A"/>
    <w:rsid w:val="005E51B4"/>
    <w:rsid w:val="005E7A95"/>
    <w:rsid w:val="005F1B4F"/>
    <w:rsid w:val="005F2145"/>
    <w:rsid w:val="005F66C1"/>
    <w:rsid w:val="005F785C"/>
    <w:rsid w:val="00600E0B"/>
    <w:rsid w:val="006016E1"/>
    <w:rsid w:val="00601BAE"/>
    <w:rsid w:val="00601DB7"/>
    <w:rsid w:val="006025B3"/>
    <w:rsid w:val="006028D5"/>
    <w:rsid w:val="00602D27"/>
    <w:rsid w:val="00603725"/>
    <w:rsid w:val="006037FA"/>
    <w:rsid w:val="006042F0"/>
    <w:rsid w:val="006052F4"/>
    <w:rsid w:val="006059C7"/>
    <w:rsid w:val="00605BA8"/>
    <w:rsid w:val="00605F13"/>
    <w:rsid w:val="00605FA6"/>
    <w:rsid w:val="0060633F"/>
    <w:rsid w:val="0060665C"/>
    <w:rsid w:val="006144A1"/>
    <w:rsid w:val="006145FA"/>
    <w:rsid w:val="00614B70"/>
    <w:rsid w:val="00615A06"/>
    <w:rsid w:val="00615EBB"/>
    <w:rsid w:val="00616096"/>
    <w:rsid w:val="006160A2"/>
    <w:rsid w:val="0061642E"/>
    <w:rsid w:val="0061713D"/>
    <w:rsid w:val="006200D5"/>
    <w:rsid w:val="006209F3"/>
    <w:rsid w:val="00621516"/>
    <w:rsid w:val="006235D1"/>
    <w:rsid w:val="00623C5D"/>
    <w:rsid w:val="00624199"/>
    <w:rsid w:val="0062451B"/>
    <w:rsid w:val="006271B8"/>
    <w:rsid w:val="00627A97"/>
    <w:rsid w:val="006302AA"/>
    <w:rsid w:val="00630CE6"/>
    <w:rsid w:val="00631BE7"/>
    <w:rsid w:val="006344E0"/>
    <w:rsid w:val="006363AB"/>
    <w:rsid w:val="006363BD"/>
    <w:rsid w:val="00637832"/>
    <w:rsid w:val="006412DC"/>
    <w:rsid w:val="006418C7"/>
    <w:rsid w:val="006423D3"/>
    <w:rsid w:val="006427C9"/>
    <w:rsid w:val="00642BC6"/>
    <w:rsid w:val="00643A5E"/>
    <w:rsid w:val="00643F5A"/>
    <w:rsid w:val="00644790"/>
    <w:rsid w:val="00645629"/>
    <w:rsid w:val="006457F8"/>
    <w:rsid w:val="00645B27"/>
    <w:rsid w:val="00646073"/>
    <w:rsid w:val="00646E02"/>
    <w:rsid w:val="006501AF"/>
    <w:rsid w:val="006508A2"/>
    <w:rsid w:val="00650DDE"/>
    <w:rsid w:val="00653060"/>
    <w:rsid w:val="00653BCF"/>
    <w:rsid w:val="0065505B"/>
    <w:rsid w:val="00656ABC"/>
    <w:rsid w:val="00656C64"/>
    <w:rsid w:val="00657CAF"/>
    <w:rsid w:val="006602B7"/>
    <w:rsid w:val="00660F20"/>
    <w:rsid w:val="0066332A"/>
    <w:rsid w:val="006638AE"/>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8784C"/>
    <w:rsid w:val="00692119"/>
    <w:rsid w:val="00692A68"/>
    <w:rsid w:val="006938AF"/>
    <w:rsid w:val="00695D85"/>
    <w:rsid w:val="00697924"/>
    <w:rsid w:val="006A1D46"/>
    <w:rsid w:val="006A247B"/>
    <w:rsid w:val="006A30A2"/>
    <w:rsid w:val="006A3B00"/>
    <w:rsid w:val="006A5FB8"/>
    <w:rsid w:val="006A678F"/>
    <w:rsid w:val="006A6D23"/>
    <w:rsid w:val="006B08C2"/>
    <w:rsid w:val="006B10CE"/>
    <w:rsid w:val="006B1130"/>
    <w:rsid w:val="006B11C9"/>
    <w:rsid w:val="006B2047"/>
    <w:rsid w:val="006B226C"/>
    <w:rsid w:val="006B25DE"/>
    <w:rsid w:val="006B2984"/>
    <w:rsid w:val="006B4C69"/>
    <w:rsid w:val="006B5038"/>
    <w:rsid w:val="006B5D60"/>
    <w:rsid w:val="006B670F"/>
    <w:rsid w:val="006B6897"/>
    <w:rsid w:val="006B7A1E"/>
    <w:rsid w:val="006B7C05"/>
    <w:rsid w:val="006B7E76"/>
    <w:rsid w:val="006C1C3B"/>
    <w:rsid w:val="006C281A"/>
    <w:rsid w:val="006C2A82"/>
    <w:rsid w:val="006C2B76"/>
    <w:rsid w:val="006C4E43"/>
    <w:rsid w:val="006C59C7"/>
    <w:rsid w:val="006C5A9E"/>
    <w:rsid w:val="006C6218"/>
    <w:rsid w:val="006C643E"/>
    <w:rsid w:val="006C65CE"/>
    <w:rsid w:val="006C7F91"/>
    <w:rsid w:val="006D0BB0"/>
    <w:rsid w:val="006D2932"/>
    <w:rsid w:val="006D3671"/>
    <w:rsid w:val="006D39A8"/>
    <w:rsid w:val="006D3F65"/>
    <w:rsid w:val="006D4176"/>
    <w:rsid w:val="006D4B9B"/>
    <w:rsid w:val="006D60C6"/>
    <w:rsid w:val="006D650B"/>
    <w:rsid w:val="006D7671"/>
    <w:rsid w:val="006D7A6F"/>
    <w:rsid w:val="006E00DC"/>
    <w:rsid w:val="006E0A73"/>
    <w:rsid w:val="006E0BEA"/>
    <w:rsid w:val="006E0FEE"/>
    <w:rsid w:val="006E1358"/>
    <w:rsid w:val="006E13EC"/>
    <w:rsid w:val="006E2ACD"/>
    <w:rsid w:val="006E3668"/>
    <w:rsid w:val="006E4040"/>
    <w:rsid w:val="006E4305"/>
    <w:rsid w:val="006E4B8B"/>
    <w:rsid w:val="006E5218"/>
    <w:rsid w:val="006E6992"/>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24C6"/>
    <w:rsid w:val="00702815"/>
    <w:rsid w:val="00703B26"/>
    <w:rsid w:val="0070422F"/>
    <w:rsid w:val="007047BA"/>
    <w:rsid w:val="00705235"/>
    <w:rsid w:val="007056D6"/>
    <w:rsid w:val="00705FD8"/>
    <w:rsid w:val="0070646B"/>
    <w:rsid w:val="00710848"/>
    <w:rsid w:val="007116A8"/>
    <w:rsid w:val="00711800"/>
    <w:rsid w:val="00711C15"/>
    <w:rsid w:val="007130A2"/>
    <w:rsid w:val="00713467"/>
    <w:rsid w:val="0071380A"/>
    <w:rsid w:val="00714B51"/>
    <w:rsid w:val="00715463"/>
    <w:rsid w:val="00716AD6"/>
    <w:rsid w:val="00716D9D"/>
    <w:rsid w:val="00716F3F"/>
    <w:rsid w:val="007201C6"/>
    <w:rsid w:val="00720C2D"/>
    <w:rsid w:val="00721C5F"/>
    <w:rsid w:val="00722178"/>
    <w:rsid w:val="0072218C"/>
    <w:rsid w:val="007230C8"/>
    <w:rsid w:val="00724B5E"/>
    <w:rsid w:val="00724FA7"/>
    <w:rsid w:val="007261A4"/>
    <w:rsid w:val="00726B1A"/>
    <w:rsid w:val="00730655"/>
    <w:rsid w:val="00731D77"/>
    <w:rsid w:val="00731DC1"/>
    <w:rsid w:val="00732360"/>
    <w:rsid w:val="00732A35"/>
    <w:rsid w:val="0073390A"/>
    <w:rsid w:val="00734BBA"/>
    <w:rsid w:val="00734E64"/>
    <w:rsid w:val="007355CE"/>
    <w:rsid w:val="00735653"/>
    <w:rsid w:val="00736B37"/>
    <w:rsid w:val="00736EB0"/>
    <w:rsid w:val="00737527"/>
    <w:rsid w:val="007400B0"/>
    <w:rsid w:val="00740A35"/>
    <w:rsid w:val="007438B5"/>
    <w:rsid w:val="0074488B"/>
    <w:rsid w:val="007455A0"/>
    <w:rsid w:val="00745EF1"/>
    <w:rsid w:val="00747E85"/>
    <w:rsid w:val="007520B4"/>
    <w:rsid w:val="0075258B"/>
    <w:rsid w:val="00752C07"/>
    <w:rsid w:val="007539E5"/>
    <w:rsid w:val="00753E81"/>
    <w:rsid w:val="00754449"/>
    <w:rsid w:val="0075643F"/>
    <w:rsid w:val="00756F7D"/>
    <w:rsid w:val="00760612"/>
    <w:rsid w:val="00760CAE"/>
    <w:rsid w:val="007614F0"/>
    <w:rsid w:val="007632E5"/>
    <w:rsid w:val="00763E2F"/>
    <w:rsid w:val="00763ED9"/>
    <w:rsid w:val="0076440E"/>
    <w:rsid w:val="007655D5"/>
    <w:rsid w:val="00765AFA"/>
    <w:rsid w:val="00767128"/>
    <w:rsid w:val="00773325"/>
    <w:rsid w:val="0077470D"/>
    <w:rsid w:val="00774D26"/>
    <w:rsid w:val="00775F65"/>
    <w:rsid w:val="007763C1"/>
    <w:rsid w:val="00777E82"/>
    <w:rsid w:val="00781359"/>
    <w:rsid w:val="007820C6"/>
    <w:rsid w:val="00782CCD"/>
    <w:rsid w:val="007833B8"/>
    <w:rsid w:val="0078481E"/>
    <w:rsid w:val="0078565F"/>
    <w:rsid w:val="00785B46"/>
    <w:rsid w:val="00786921"/>
    <w:rsid w:val="0078750F"/>
    <w:rsid w:val="00787D04"/>
    <w:rsid w:val="007902B7"/>
    <w:rsid w:val="007909F2"/>
    <w:rsid w:val="0079307B"/>
    <w:rsid w:val="0079381F"/>
    <w:rsid w:val="0079564D"/>
    <w:rsid w:val="00795B10"/>
    <w:rsid w:val="0079636F"/>
    <w:rsid w:val="007A1EAA"/>
    <w:rsid w:val="007A209A"/>
    <w:rsid w:val="007A2675"/>
    <w:rsid w:val="007A5FF9"/>
    <w:rsid w:val="007A6941"/>
    <w:rsid w:val="007A79FD"/>
    <w:rsid w:val="007B0B31"/>
    <w:rsid w:val="007B0B9D"/>
    <w:rsid w:val="007B25C9"/>
    <w:rsid w:val="007B26E3"/>
    <w:rsid w:val="007B2E9F"/>
    <w:rsid w:val="007B4551"/>
    <w:rsid w:val="007B5A43"/>
    <w:rsid w:val="007B64E5"/>
    <w:rsid w:val="007B6D41"/>
    <w:rsid w:val="007B6EB5"/>
    <w:rsid w:val="007B709B"/>
    <w:rsid w:val="007B753A"/>
    <w:rsid w:val="007B763D"/>
    <w:rsid w:val="007C0CB6"/>
    <w:rsid w:val="007C1343"/>
    <w:rsid w:val="007C196F"/>
    <w:rsid w:val="007C1A29"/>
    <w:rsid w:val="007C31D6"/>
    <w:rsid w:val="007C3DCF"/>
    <w:rsid w:val="007C5EF1"/>
    <w:rsid w:val="007C6B05"/>
    <w:rsid w:val="007C73A8"/>
    <w:rsid w:val="007C7BF5"/>
    <w:rsid w:val="007D0049"/>
    <w:rsid w:val="007D089D"/>
    <w:rsid w:val="007D167F"/>
    <w:rsid w:val="007D1760"/>
    <w:rsid w:val="007D19B7"/>
    <w:rsid w:val="007D1ACC"/>
    <w:rsid w:val="007D51AA"/>
    <w:rsid w:val="007D5F62"/>
    <w:rsid w:val="007D75E5"/>
    <w:rsid w:val="007D773E"/>
    <w:rsid w:val="007E0063"/>
    <w:rsid w:val="007E0182"/>
    <w:rsid w:val="007E066E"/>
    <w:rsid w:val="007E0AAF"/>
    <w:rsid w:val="007E1356"/>
    <w:rsid w:val="007E186B"/>
    <w:rsid w:val="007E1971"/>
    <w:rsid w:val="007E1CB5"/>
    <w:rsid w:val="007E1E67"/>
    <w:rsid w:val="007E20FC"/>
    <w:rsid w:val="007E384F"/>
    <w:rsid w:val="007E4AA6"/>
    <w:rsid w:val="007E5995"/>
    <w:rsid w:val="007E7062"/>
    <w:rsid w:val="007E70AE"/>
    <w:rsid w:val="007F0B3D"/>
    <w:rsid w:val="007F0E1E"/>
    <w:rsid w:val="007F17EA"/>
    <w:rsid w:val="007F22E3"/>
    <w:rsid w:val="007F2663"/>
    <w:rsid w:val="007F29A7"/>
    <w:rsid w:val="007F2C8D"/>
    <w:rsid w:val="007F42E4"/>
    <w:rsid w:val="007F5215"/>
    <w:rsid w:val="007F5AFE"/>
    <w:rsid w:val="007F5F93"/>
    <w:rsid w:val="007F6885"/>
    <w:rsid w:val="007F736E"/>
    <w:rsid w:val="007F75C5"/>
    <w:rsid w:val="008004B4"/>
    <w:rsid w:val="008018FD"/>
    <w:rsid w:val="0080238E"/>
    <w:rsid w:val="00803231"/>
    <w:rsid w:val="008040C4"/>
    <w:rsid w:val="00805432"/>
    <w:rsid w:val="008057FD"/>
    <w:rsid w:val="00805826"/>
    <w:rsid w:val="00805B9E"/>
    <w:rsid w:val="00805BE8"/>
    <w:rsid w:val="00806DA6"/>
    <w:rsid w:val="00806F9D"/>
    <w:rsid w:val="008070DF"/>
    <w:rsid w:val="0080758B"/>
    <w:rsid w:val="00807CD8"/>
    <w:rsid w:val="00810766"/>
    <w:rsid w:val="00810D2B"/>
    <w:rsid w:val="00814129"/>
    <w:rsid w:val="00815E87"/>
    <w:rsid w:val="00816078"/>
    <w:rsid w:val="0081654F"/>
    <w:rsid w:val="00816E40"/>
    <w:rsid w:val="00816EB0"/>
    <w:rsid w:val="008175A8"/>
    <w:rsid w:val="008177E3"/>
    <w:rsid w:val="00820365"/>
    <w:rsid w:val="00820899"/>
    <w:rsid w:val="00821D0B"/>
    <w:rsid w:val="0082211E"/>
    <w:rsid w:val="00823AA9"/>
    <w:rsid w:val="00823F9D"/>
    <w:rsid w:val="00824817"/>
    <w:rsid w:val="008255B9"/>
    <w:rsid w:val="00825CD8"/>
    <w:rsid w:val="0082629D"/>
    <w:rsid w:val="008268AC"/>
    <w:rsid w:val="008269D5"/>
    <w:rsid w:val="00827324"/>
    <w:rsid w:val="00827419"/>
    <w:rsid w:val="00827A80"/>
    <w:rsid w:val="00827FF6"/>
    <w:rsid w:val="00830D3E"/>
    <w:rsid w:val="00831CA6"/>
    <w:rsid w:val="00833C7A"/>
    <w:rsid w:val="00833D76"/>
    <w:rsid w:val="00834794"/>
    <w:rsid w:val="00835217"/>
    <w:rsid w:val="008355EA"/>
    <w:rsid w:val="008359BF"/>
    <w:rsid w:val="00837458"/>
    <w:rsid w:val="00837956"/>
    <w:rsid w:val="00837AAE"/>
    <w:rsid w:val="00841899"/>
    <w:rsid w:val="00842814"/>
    <w:rsid w:val="008429AD"/>
    <w:rsid w:val="008429DB"/>
    <w:rsid w:val="00842F37"/>
    <w:rsid w:val="00846747"/>
    <w:rsid w:val="00850A08"/>
    <w:rsid w:val="00850C75"/>
    <w:rsid w:val="00850E39"/>
    <w:rsid w:val="00851E9C"/>
    <w:rsid w:val="0085359F"/>
    <w:rsid w:val="0085477A"/>
    <w:rsid w:val="00854B66"/>
    <w:rsid w:val="00854D6D"/>
    <w:rsid w:val="00855107"/>
    <w:rsid w:val="00855173"/>
    <w:rsid w:val="008556EC"/>
    <w:rsid w:val="008557D9"/>
    <w:rsid w:val="00855BF7"/>
    <w:rsid w:val="00856214"/>
    <w:rsid w:val="0085763D"/>
    <w:rsid w:val="00857E15"/>
    <w:rsid w:val="00862089"/>
    <w:rsid w:val="00865362"/>
    <w:rsid w:val="00866D5B"/>
    <w:rsid w:val="00866FF5"/>
    <w:rsid w:val="00867D83"/>
    <w:rsid w:val="00867F17"/>
    <w:rsid w:val="008703B0"/>
    <w:rsid w:val="00871106"/>
    <w:rsid w:val="008716A2"/>
    <w:rsid w:val="00871800"/>
    <w:rsid w:val="008722C5"/>
    <w:rsid w:val="00872953"/>
    <w:rsid w:val="0087332D"/>
    <w:rsid w:val="00873C49"/>
    <w:rsid w:val="00873E1F"/>
    <w:rsid w:val="00874C16"/>
    <w:rsid w:val="00876B11"/>
    <w:rsid w:val="00877612"/>
    <w:rsid w:val="00877990"/>
    <w:rsid w:val="00881543"/>
    <w:rsid w:val="008815A0"/>
    <w:rsid w:val="00882D2C"/>
    <w:rsid w:val="00883909"/>
    <w:rsid w:val="00886D1F"/>
    <w:rsid w:val="00887C61"/>
    <w:rsid w:val="00891EE1"/>
    <w:rsid w:val="00892E71"/>
    <w:rsid w:val="00893987"/>
    <w:rsid w:val="00893DC4"/>
    <w:rsid w:val="00894BB4"/>
    <w:rsid w:val="00895690"/>
    <w:rsid w:val="00895C38"/>
    <w:rsid w:val="008963EF"/>
    <w:rsid w:val="0089688E"/>
    <w:rsid w:val="00897832"/>
    <w:rsid w:val="00897A1C"/>
    <w:rsid w:val="008A0194"/>
    <w:rsid w:val="008A1C1E"/>
    <w:rsid w:val="008A1DFE"/>
    <w:rsid w:val="008A1FBE"/>
    <w:rsid w:val="008A28F0"/>
    <w:rsid w:val="008A2E0E"/>
    <w:rsid w:val="008A40DF"/>
    <w:rsid w:val="008A46A9"/>
    <w:rsid w:val="008A4B55"/>
    <w:rsid w:val="008A5155"/>
    <w:rsid w:val="008A5689"/>
    <w:rsid w:val="008A607E"/>
    <w:rsid w:val="008A65D4"/>
    <w:rsid w:val="008A7E65"/>
    <w:rsid w:val="008B09A4"/>
    <w:rsid w:val="008B0A6E"/>
    <w:rsid w:val="008B1BEA"/>
    <w:rsid w:val="008B2207"/>
    <w:rsid w:val="008B2B16"/>
    <w:rsid w:val="008B3194"/>
    <w:rsid w:val="008B5AE7"/>
    <w:rsid w:val="008B64A6"/>
    <w:rsid w:val="008B655F"/>
    <w:rsid w:val="008C0329"/>
    <w:rsid w:val="008C21F0"/>
    <w:rsid w:val="008C25F2"/>
    <w:rsid w:val="008C40DD"/>
    <w:rsid w:val="008C60E9"/>
    <w:rsid w:val="008C67FC"/>
    <w:rsid w:val="008C6D55"/>
    <w:rsid w:val="008D11F3"/>
    <w:rsid w:val="008D169C"/>
    <w:rsid w:val="008D1B7C"/>
    <w:rsid w:val="008D1FC7"/>
    <w:rsid w:val="008D2B55"/>
    <w:rsid w:val="008D3F08"/>
    <w:rsid w:val="008D4288"/>
    <w:rsid w:val="008D61C4"/>
    <w:rsid w:val="008D6657"/>
    <w:rsid w:val="008D70F0"/>
    <w:rsid w:val="008E182D"/>
    <w:rsid w:val="008E1925"/>
    <w:rsid w:val="008E1F60"/>
    <w:rsid w:val="008E307E"/>
    <w:rsid w:val="008E35CB"/>
    <w:rsid w:val="008E3705"/>
    <w:rsid w:val="008E3F97"/>
    <w:rsid w:val="008E42A5"/>
    <w:rsid w:val="008E49A6"/>
    <w:rsid w:val="008E522F"/>
    <w:rsid w:val="008E58BB"/>
    <w:rsid w:val="008E6A81"/>
    <w:rsid w:val="008E7436"/>
    <w:rsid w:val="008E7535"/>
    <w:rsid w:val="008E7DBE"/>
    <w:rsid w:val="008E7FD2"/>
    <w:rsid w:val="008F0238"/>
    <w:rsid w:val="008F0DB2"/>
    <w:rsid w:val="008F1AE4"/>
    <w:rsid w:val="008F2160"/>
    <w:rsid w:val="008F326A"/>
    <w:rsid w:val="008F377D"/>
    <w:rsid w:val="008F4DD1"/>
    <w:rsid w:val="008F5007"/>
    <w:rsid w:val="008F6056"/>
    <w:rsid w:val="008F77AA"/>
    <w:rsid w:val="00900BD4"/>
    <w:rsid w:val="0090144A"/>
    <w:rsid w:val="0090168A"/>
    <w:rsid w:val="00902C07"/>
    <w:rsid w:val="00904462"/>
    <w:rsid w:val="00905804"/>
    <w:rsid w:val="009075CE"/>
    <w:rsid w:val="00907FB6"/>
    <w:rsid w:val="009101E2"/>
    <w:rsid w:val="009128D8"/>
    <w:rsid w:val="00913FC8"/>
    <w:rsid w:val="00915D73"/>
    <w:rsid w:val="00916077"/>
    <w:rsid w:val="009162EA"/>
    <w:rsid w:val="009170A2"/>
    <w:rsid w:val="00917AFA"/>
    <w:rsid w:val="009208A6"/>
    <w:rsid w:val="00920CDE"/>
    <w:rsid w:val="00921310"/>
    <w:rsid w:val="00922288"/>
    <w:rsid w:val="009228F7"/>
    <w:rsid w:val="0092322B"/>
    <w:rsid w:val="00923E73"/>
    <w:rsid w:val="00924514"/>
    <w:rsid w:val="00924B30"/>
    <w:rsid w:val="00925086"/>
    <w:rsid w:val="0092607B"/>
    <w:rsid w:val="00926AE7"/>
    <w:rsid w:val="00927316"/>
    <w:rsid w:val="00927F73"/>
    <w:rsid w:val="0093062D"/>
    <w:rsid w:val="00931003"/>
    <w:rsid w:val="0093133D"/>
    <w:rsid w:val="0093276D"/>
    <w:rsid w:val="00933015"/>
    <w:rsid w:val="0093361F"/>
    <w:rsid w:val="00933D12"/>
    <w:rsid w:val="0093423A"/>
    <w:rsid w:val="00934263"/>
    <w:rsid w:val="00934C81"/>
    <w:rsid w:val="00936F0E"/>
    <w:rsid w:val="00937065"/>
    <w:rsid w:val="0093720D"/>
    <w:rsid w:val="00940182"/>
    <w:rsid w:val="00940285"/>
    <w:rsid w:val="00940521"/>
    <w:rsid w:val="0094130D"/>
    <w:rsid w:val="009415B0"/>
    <w:rsid w:val="009443D9"/>
    <w:rsid w:val="0094543E"/>
    <w:rsid w:val="0094732C"/>
    <w:rsid w:val="009474F7"/>
    <w:rsid w:val="0094752B"/>
    <w:rsid w:val="00947E7E"/>
    <w:rsid w:val="0095139A"/>
    <w:rsid w:val="00951F34"/>
    <w:rsid w:val="00952C5E"/>
    <w:rsid w:val="00953380"/>
    <w:rsid w:val="00953E16"/>
    <w:rsid w:val="009542AC"/>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80C57"/>
    <w:rsid w:val="009815AC"/>
    <w:rsid w:val="00982492"/>
    <w:rsid w:val="00982CD6"/>
    <w:rsid w:val="009836F3"/>
    <w:rsid w:val="00983910"/>
    <w:rsid w:val="00986386"/>
    <w:rsid w:val="00990088"/>
    <w:rsid w:val="00990361"/>
    <w:rsid w:val="00990A76"/>
    <w:rsid w:val="00990AB6"/>
    <w:rsid w:val="009916C1"/>
    <w:rsid w:val="00991A3A"/>
    <w:rsid w:val="009932AC"/>
    <w:rsid w:val="009936FF"/>
    <w:rsid w:val="00994351"/>
    <w:rsid w:val="00995BF8"/>
    <w:rsid w:val="0099621D"/>
    <w:rsid w:val="00996A8F"/>
    <w:rsid w:val="00996D2C"/>
    <w:rsid w:val="009A04FB"/>
    <w:rsid w:val="009A1DBF"/>
    <w:rsid w:val="009A3133"/>
    <w:rsid w:val="009A31C7"/>
    <w:rsid w:val="009A5A0B"/>
    <w:rsid w:val="009A6527"/>
    <w:rsid w:val="009A68E6"/>
    <w:rsid w:val="009A6F59"/>
    <w:rsid w:val="009A7598"/>
    <w:rsid w:val="009B0E58"/>
    <w:rsid w:val="009B1DF8"/>
    <w:rsid w:val="009B2A11"/>
    <w:rsid w:val="009B2D15"/>
    <w:rsid w:val="009B34D2"/>
    <w:rsid w:val="009B3556"/>
    <w:rsid w:val="009B3D20"/>
    <w:rsid w:val="009B5418"/>
    <w:rsid w:val="009B5B39"/>
    <w:rsid w:val="009B647E"/>
    <w:rsid w:val="009B7E61"/>
    <w:rsid w:val="009C0727"/>
    <w:rsid w:val="009C1504"/>
    <w:rsid w:val="009C166E"/>
    <w:rsid w:val="009C1CD9"/>
    <w:rsid w:val="009C322C"/>
    <w:rsid w:val="009C3A83"/>
    <w:rsid w:val="009C3C80"/>
    <w:rsid w:val="009C492F"/>
    <w:rsid w:val="009C5847"/>
    <w:rsid w:val="009C64B6"/>
    <w:rsid w:val="009C6E14"/>
    <w:rsid w:val="009D0E4C"/>
    <w:rsid w:val="009D1620"/>
    <w:rsid w:val="009D2FF2"/>
    <w:rsid w:val="009D3226"/>
    <w:rsid w:val="009D3385"/>
    <w:rsid w:val="009D5BAB"/>
    <w:rsid w:val="009D793C"/>
    <w:rsid w:val="009D7BE6"/>
    <w:rsid w:val="009E100A"/>
    <w:rsid w:val="009E16A9"/>
    <w:rsid w:val="009E2C46"/>
    <w:rsid w:val="009E375F"/>
    <w:rsid w:val="009E39D4"/>
    <w:rsid w:val="009E3AD3"/>
    <w:rsid w:val="009E433B"/>
    <w:rsid w:val="009E5401"/>
    <w:rsid w:val="009E5514"/>
    <w:rsid w:val="009E75B6"/>
    <w:rsid w:val="009E7A0F"/>
    <w:rsid w:val="009F1B34"/>
    <w:rsid w:val="009F23C4"/>
    <w:rsid w:val="009F2A4E"/>
    <w:rsid w:val="009F3EF8"/>
    <w:rsid w:val="009F4B02"/>
    <w:rsid w:val="009F59AE"/>
    <w:rsid w:val="009F6413"/>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20C3"/>
    <w:rsid w:val="00A12E6F"/>
    <w:rsid w:val="00A14493"/>
    <w:rsid w:val="00A14B4F"/>
    <w:rsid w:val="00A1570A"/>
    <w:rsid w:val="00A165E4"/>
    <w:rsid w:val="00A16807"/>
    <w:rsid w:val="00A17866"/>
    <w:rsid w:val="00A17D27"/>
    <w:rsid w:val="00A20838"/>
    <w:rsid w:val="00A20C21"/>
    <w:rsid w:val="00A20F7C"/>
    <w:rsid w:val="00A211B4"/>
    <w:rsid w:val="00A223CF"/>
    <w:rsid w:val="00A224BE"/>
    <w:rsid w:val="00A2279E"/>
    <w:rsid w:val="00A22A3C"/>
    <w:rsid w:val="00A22B0A"/>
    <w:rsid w:val="00A240CC"/>
    <w:rsid w:val="00A25995"/>
    <w:rsid w:val="00A262DF"/>
    <w:rsid w:val="00A26929"/>
    <w:rsid w:val="00A2760F"/>
    <w:rsid w:val="00A303DB"/>
    <w:rsid w:val="00A31C17"/>
    <w:rsid w:val="00A3296B"/>
    <w:rsid w:val="00A32AE3"/>
    <w:rsid w:val="00A33DDF"/>
    <w:rsid w:val="00A34547"/>
    <w:rsid w:val="00A36D10"/>
    <w:rsid w:val="00A376B7"/>
    <w:rsid w:val="00A37FF0"/>
    <w:rsid w:val="00A411F4"/>
    <w:rsid w:val="00A41BF5"/>
    <w:rsid w:val="00A42355"/>
    <w:rsid w:val="00A42A0E"/>
    <w:rsid w:val="00A42A8C"/>
    <w:rsid w:val="00A44778"/>
    <w:rsid w:val="00A4523A"/>
    <w:rsid w:val="00A45485"/>
    <w:rsid w:val="00A458B8"/>
    <w:rsid w:val="00A465F4"/>
    <w:rsid w:val="00A46766"/>
    <w:rsid w:val="00A469E7"/>
    <w:rsid w:val="00A46BB7"/>
    <w:rsid w:val="00A475E6"/>
    <w:rsid w:val="00A50293"/>
    <w:rsid w:val="00A502B0"/>
    <w:rsid w:val="00A52493"/>
    <w:rsid w:val="00A53D95"/>
    <w:rsid w:val="00A55258"/>
    <w:rsid w:val="00A57239"/>
    <w:rsid w:val="00A57988"/>
    <w:rsid w:val="00A60127"/>
    <w:rsid w:val="00A604A4"/>
    <w:rsid w:val="00A61866"/>
    <w:rsid w:val="00A61B7D"/>
    <w:rsid w:val="00A62BC3"/>
    <w:rsid w:val="00A6381D"/>
    <w:rsid w:val="00A643B4"/>
    <w:rsid w:val="00A655FE"/>
    <w:rsid w:val="00A6605B"/>
    <w:rsid w:val="00A66ADC"/>
    <w:rsid w:val="00A677D6"/>
    <w:rsid w:val="00A7147D"/>
    <w:rsid w:val="00A72A0D"/>
    <w:rsid w:val="00A72E73"/>
    <w:rsid w:val="00A738E2"/>
    <w:rsid w:val="00A743B6"/>
    <w:rsid w:val="00A75F3A"/>
    <w:rsid w:val="00A77F24"/>
    <w:rsid w:val="00A80019"/>
    <w:rsid w:val="00A8199E"/>
    <w:rsid w:val="00A81B15"/>
    <w:rsid w:val="00A8224A"/>
    <w:rsid w:val="00A829AB"/>
    <w:rsid w:val="00A837FF"/>
    <w:rsid w:val="00A83A2C"/>
    <w:rsid w:val="00A83A58"/>
    <w:rsid w:val="00A84052"/>
    <w:rsid w:val="00A84DC8"/>
    <w:rsid w:val="00A8571D"/>
    <w:rsid w:val="00A859F6"/>
    <w:rsid w:val="00A85DBC"/>
    <w:rsid w:val="00A86F0E"/>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A07A5"/>
    <w:rsid w:val="00AA1CFD"/>
    <w:rsid w:val="00AA2239"/>
    <w:rsid w:val="00AA24A8"/>
    <w:rsid w:val="00AA33D2"/>
    <w:rsid w:val="00AA4812"/>
    <w:rsid w:val="00AA5820"/>
    <w:rsid w:val="00AA58DC"/>
    <w:rsid w:val="00AA6358"/>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75E4"/>
    <w:rsid w:val="00AC27DB"/>
    <w:rsid w:val="00AC2D32"/>
    <w:rsid w:val="00AC438B"/>
    <w:rsid w:val="00AC4C55"/>
    <w:rsid w:val="00AC5A83"/>
    <w:rsid w:val="00AC6D6B"/>
    <w:rsid w:val="00AC754F"/>
    <w:rsid w:val="00AD046E"/>
    <w:rsid w:val="00AD0553"/>
    <w:rsid w:val="00AD21B3"/>
    <w:rsid w:val="00AD565F"/>
    <w:rsid w:val="00AD5AA1"/>
    <w:rsid w:val="00AD5C05"/>
    <w:rsid w:val="00AD61CD"/>
    <w:rsid w:val="00AD6425"/>
    <w:rsid w:val="00AD6829"/>
    <w:rsid w:val="00AD71D5"/>
    <w:rsid w:val="00AD76F6"/>
    <w:rsid w:val="00AD7736"/>
    <w:rsid w:val="00AD7CAF"/>
    <w:rsid w:val="00AE10CE"/>
    <w:rsid w:val="00AE17AC"/>
    <w:rsid w:val="00AE1EFF"/>
    <w:rsid w:val="00AE54A1"/>
    <w:rsid w:val="00AE66B7"/>
    <w:rsid w:val="00AE70D4"/>
    <w:rsid w:val="00AE7868"/>
    <w:rsid w:val="00AF0407"/>
    <w:rsid w:val="00AF049B"/>
    <w:rsid w:val="00AF3464"/>
    <w:rsid w:val="00AF412D"/>
    <w:rsid w:val="00AF465D"/>
    <w:rsid w:val="00AF4D8B"/>
    <w:rsid w:val="00AF5C8A"/>
    <w:rsid w:val="00AF633B"/>
    <w:rsid w:val="00B00410"/>
    <w:rsid w:val="00B00F84"/>
    <w:rsid w:val="00B04A5D"/>
    <w:rsid w:val="00B055FA"/>
    <w:rsid w:val="00B067CA"/>
    <w:rsid w:val="00B12B26"/>
    <w:rsid w:val="00B13CFF"/>
    <w:rsid w:val="00B1557D"/>
    <w:rsid w:val="00B163CB"/>
    <w:rsid w:val="00B163F8"/>
    <w:rsid w:val="00B16506"/>
    <w:rsid w:val="00B16565"/>
    <w:rsid w:val="00B207EA"/>
    <w:rsid w:val="00B21E18"/>
    <w:rsid w:val="00B2233B"/>
    <w:rsid w:val="00B23269"/>
    <w:rsid w:val="00B2472D"/>
    <w:rsid w:val="00B24CA0"/>
    <w:rsid w:val="00B2507A"/>
    <w:rsid w:val="00B2549F"/>
    <w:rsid w:val="00B25BE2"/>
    <w:rsid w:val="00B266C5"/>
    <w:rsid w:val="00B278AF"/>
    <w:rsid w:val="00B304B6"/>
    <w:rsid w:val="00B31ACB"/>
    <w:rsid w:val="00B31CC5"/>
    <w:rsid w:val="00B3225E"/>
    <w:rsid w:val="00B32442"/>
    <w:rsid w:val="00B3257D"/>
    <w:rsid w:val="00B3294F"/>
    <w:rsid w:val="00B33845"/>
    <w:rsid w:val="00B33BE1"/>
    <w:rsid w:val="00B34945"/>
    <w:rsid w:val="00B373D1"/>
    <w:rsid w:val="00B37E4B"/>
    <w:rsid w:val="00B4108D"/>
    <w:rsid w:val="00B42AFF"/>
    <w:rsid w:val="00B42C86"/>
    <w:rsid w:val="00B43513"/>
    <w:rsid w:val="00B445C5"/>
    <w:rsid w:val="00B44901"/>
    <w:rsid w:val="00B46FBA"/>
    <w:rsid w:val="00B479BD"/>
    <w:rsid w:val="00B5016F"/>
    <w:rsid w:val="00B505EB"/>
    <w:rsid w:val="00B50E45"/>
    <w:rsid w:val="00B5146A"/>
    <w:rsid w:val="00B56330"/>
    <w:rsid w:val="00B56D9F"/>
    <w:rsid w:val="00B57265"/>
    <w:rsid w:val="00B633AE"/>
    <w:rsid w:val="00B65A0A"/>
    <w:rsid w:val="00B665D2"/>
    <w:rsid w:val="00B66C2F"/>
    <w:rsid w:val="00B66E26"/>
    <w:rsid w:val="00B6737C"/>
    <w:rsid w:val="00B70938"/>
    <w:rsid w:val="00B70D9B"/>
    <w:rsid w:val="00B71B94"/>
    <w:rsid w:val="00B71CE3"/>
    <w:rsid w:val="00B71D98"/>
    <w:rsid w:val="00B7214D"/>
    <w:rsid w:val="00B72FA1"/>
    <w:rsid w:val="00B73D99"/>
    <w:rsid w:val="00B74372"/>
    <w:rsid w:val="00B744C6"/>
    <w:rsid w:val="00B745B3"/>
    <w:rsid w:val="00B75525"/>
    <w:rsid w:val="00B77166"/>
    <w:rsid w:val="00B77B74"/>
    <w:rsid w:val="00B80283"/>
    <w:rsid w:val="00B8095F"/>
    <w:rsid w:val="00B80B0C"/>
    <w:rsid w:val="00B80B11"/>
    <w:rsid w:val="00B82763"/>
    <w:rsid w:val="00B82C7F"/>
    <w:rsid w:val="00B831AE"/>
    <w:rsid w:val="00B83747"/>
    <w:rsid w:val="00B8446C"/>
    <w:rsid w:val="00B84D92"/>
    <w:rsid w:val="00B87725"/>
    <w:rsid w:val="00B87AFA"/>
    <w:rsid w:val="00B90800"/>
    <w:rsid w:val="00B9268A"/>
    <w:rsid w:val="00B942DF"/>
    <w:rsid w:val="00B94F3F"/>
    <w:rsid w:val="00B963D8"/>
    <w:rsid w:val="00B96638"/>
    <w:rsid w:val="00B96CFB"/>
    <w:rsid w:val="00B977DF"/>
    <w:rsid w:val="00BA0145"/>
    <w:rsid w:val="00BA259A"/>
    <w:rsid w:val="00BA259C"/>
    <w:rsid w:val="00BA29D3"/>
    <w:rsid w:val="00BA307F"/>
    <w:rsid w:val="00BA4B44"/>
    <w:rsid w:val="00BA5280"/>
    <w:rsid w:val="00BA5462"/>
    <w:rsid w:val="00BA7B94"/>
    <w:rsid w:val="00BB0287"/>
    <w:rsid w:val="00BB14F1"/>
    <w:rsid w:val="00BB4AAC"/>
    <w:rsid w:val="00BB572E"/>
    <w:rsid w:val="00BB5F5C"/>
    <w:rsid w:val="00BB739C"/>
    <w:rsid w:val="00BB74FD"/>
    <w:rsid w:val="00BB7E5F"/>
    <w:rsid w:val="00BC167A"/>
    <w:rsid w:val="00BC3875"/>
    <w:rsid w:val="00BC4400"/>
    <w:rsid w:val="00BC526D"/>
    <w:rsid w:val="00BC5982"/>
    <w:rsid w:val="00BC5AC7"/>
    <w:rsid w:val="00BC60BF"/>
    <w:rsid w:val="00BC680D"/>
    <w:rsid w:val="00BC75EF"/>
    <w:rsid w:val="00BC79F3"/>
    <w:rsid w:val="00BD1973"/>
    <w:rsid w:val="00BD1B3C"/>
    <w:rsid w:val="00BD1DEB"/>
    <w:rsid w:val="00BD28BF"/>
    <w:rsid w:val="00BD2BF8"/>
    <w:rsid w:val="00BD2D12"/>
    <w:rsid w:val="00BD4056"/>
    <w:rsid w:val="00BD4F9F"/>
    <w:rsid w:val="00BD6404"/>
    <w:rsid w:val="00BD6429"/>
    <w:rsid w:val="00BD648B"/>
    <w:rsid w:val="00BD6E1D"/>
    <w:rsid w:val="00BE0B24"/>
    <w:rsid w:val="00BE0D62"/>
    <w:rsid w:val="00BE101A"/>
    <w:rsid w:val="00BE1342"/>
    <w:rsid w:val="00BE17C0"/>
    <w:rsid w:val="00BE2D52"/>
    <w:rsid w:val="00BE33AE"/>
    <w:rsid w:val="00BE4333"/>
    <w:rsid w:val="00BE4A96"/>
    <w:rsid w:val="00BE7B4C"/>
    <w:rsid w:val="00BF046F"/>
    <w:rsid w:val="00BF06DB"/>
    <w:rsid w:val="00BF160F"/>
    <w:rsid w:val="00BF1705"/>
    <w:rsid w:val="00BF19EF"/>
    <w:rsid w:val="00BF1A2A"/>
    <w:rsid w:val="00BF3048"/>
    <w:rsid w:val="00BF6952"/>
    <w:rsid w:val="00BF7406"/>
    <w:rsid w:val="00BF7A57"/>
    <w:rsid w:val="00C0019E"/>
    <w:rsid w:val="00C00B45"/>
    <w:rsid w:val="00C00EB4"/>
    <w:rsid w:val="00C00F39"/>
    <w:rsid w:val="00C01953"/>
    <w:rsid w:val="00C01D50"/>
    <w:rsid w:val="00C02E7E"/>
    <w:rsid w:val="00C04486"/>
    <w:rsid w:val="00C04D82"/>
    <w:rsid w:val="00C053D2"/>
    <w:rsid w:val="00C056DC"/>
    <w:rsid w:val="00C067FE"/>
    <w:rsid w:val="00C1051D"/>
    <w:rsid w:val="00C1329B"/>
    <w:rsid w:val="00C13853"/>
    <w:rsid w:val="00C13A8C"/>
    <w:rsid w:val="00C1572F"/>
    <w:rsid w:val="00C16957"/>
    <w:rsid w:val="00C24B15"/>
    <w:rsid w:val="00C24C05"/>
    <w:rsid w:val="00C24D2F"/>
    <w:rsid w:val="00C251C8"/>
    <w:rsid w:val="00C25419"/>
    <w:rsid w:val="00C25D7F"/>
    <w:rsid w:val="00C2607D"/>
    <w:rsid w:val="00C26222"/>
    <w:rsid w:val="00C26355"/>
    <w:rsid w:val="00C30748"/>
    <w:rsid w:val="00C31283"/>
    <w:rsid w:val="00C31358"/>
    <w:rsid w:val="00C325FB"/>
    <w:rsid w:val="00C32A84"/>
    <w:rsid w:val="00C32D49"/>
    <w:rsid w:val="00C33346"/>
    <w:rsid w:val="00C33C48"/>
    <w:rsid w:val="00C340E5"/>
    <w:rsid w:val="00C35AA7"/>
    <w:rsid w:val="00C37D6B"/>
    <w:rsid w:val="00C404C3"/>
    <w:rsid w:val="00C40A82"/>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C8E"/>
    <w:rsid w:val="00C54D5C"/>
    <w:rsid w:val="00C5507F"/>
    <w:rsid w:val="00C56B5E"/>
    <w:rsid w:val="00C571B9"/>
    <w:rsid w:val="00C5739F"/>
    <w:rsid w:val="00C57CF0"/>
    <w:rsid w:val="00C57DE5"/>
    <w:rsid w:val="00C57E30"/>
    <w:rsid w:val="00C60E6C"/>
    <w:rsid w:val="00C63366"/>
    <w:rsid w:val="00C63557"/>
    <w:rsid w:val="00C63DA4"/>
    <w:rsid w:val="00C63DCD"/>
    <w:rsid w:val="00C649BD"/>
    <w:rsid w:val="00C65891"/>
    <w:rsid w:val="00C66241"/>
    <w:rsid w:val="00C66AC9"/>
    <w:rsid w:val="00C67BFD"/>
    <w:rsid w:val="00C712E9"/>
    <w:rsid w:val="00C717BC"/>
    <w:rsid w:val="00C724D3"/>
    <w:rsid w:val="00C72951"/>
    <w:rsid w:val="00C7393D"/>
    <w:rsid w:val="00C74C90"/>
    <w:rsid w:val="00C75850"/>
    <w:rsid w:val="00C77DD9"/>
    <w:rsid w:val="00C803C0"/>
    <w:rsid w:val="00C807D5"/>
    <w:rsid w:val="00C812A9"/>
    <w:rsid w:val="00C81AFD"/>
    <w:rsid w:val="00C83BE6"/>
    <w:rsid w:val="00C83BF5"/>
    <w:rsid w:val="00C841C8"/>
    <w:rsid w:val="00C84918"/>
    <w:rsid w:val="00C85182"/>
    <w:rsid w:val="00C85255"/>
    <w:rsid w:val="00C85354"/>
    <w:rsid w:val="00C86ABA"/>
    <w:rsid w:val="00C86C64"/>
    <w:rsid w:val="00C902E1"/>
    <w:rsid w:val="00C91A4E"/>
    <w:rsid w:val="00C9285D"/>
    <w:rsid w:val="00C92BFA"/>
    <w:rsid w:val="00C93384"/>
    <w:rsid w:val="00C943F3"/>
    <w:rsid w:val="00C9525A"/>
    <w:rsid w:val="00C95FD6"/>
    <w:rsid w:val="00C96450"/>
    <w:rsid w:val="00CA08C6"/>
    <w:rsid w:val="00CA0A77"/>
    <w:rsid w:val="00CA14FB"/>
    <w:rsid w:val="00CA2729"/>
    <w:rsid w:val="00CA3057"/>
    <w:rsid w:val="00CA45F8"/>
    <w:rsid w:val="00CA5B01"/>
    <w:rsid w:val="00CA6586"/>
    <w:rsid w:val="00CA6643"/>
    <w:rsid w:val="00CB0305"/>
    <w:rsid w:val="00CB06E8"/>
    <w:rsid w:val="00CB1974"/>
    <w:rsid w:val="00CB33C7"/>
    <w:rsid w:val="00CB37F1"/>
    <w:rsid w:val="00CB3862"/>
    <w:rsid w:val="00CB4DC4"/>
    <w:rsid w:val="00CB5A00"/>
    <w:rsid w:val="00CB5C00"/>
    <w:rsid w:val="00CB5C1D"/>
    <w:rsid w:val="00CB6578"/>
    <w:rsid w:val="00CB6DA7"/>
    <w:rsid w:val="00CB6FB4"/>
    <w:rsid w:val="00CB706A"/>
    <w:rsid w:val="00CB71AB"/>
    <w:rsid w:val="00CB7DB9"/>
    <w:rsid w:val="00CB7E4C"/>
    <w:rsid w:val="00CB7F54"/>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629F"/>
    <w:rsid w:val="00CD66A8"/>
    <w:rsid w:val="00CD6A1B"/>
    <w:rsid w:val="00CD7BBC"/>
    <w:rsid w:val="00CE0187"/>
    <w:rsid w:val="00CE02C8"/>
    <w:rsid w:val="00CE0A7F"/>
    <w:rsid w:val="00CE12BB"/>
    <w:rsid w:val="00CE1718"/>
    <w:rsid w:val="00CE229B"/>
    <w:rsid w:val="00CE2C9E"/>
    <w:rsid w:val="00CE2D8D"/>
    <w:rsid w:val="00CE415F"/>
    <w:rsid w:val="00CE4F9F"/>
    <w:rsid w:val="00CE50DB"/>
    <w:rsid w:val="00CE5803"/>
    <w:rsid w:val="00CE6449"/>
    <w:rsid w:val="00CE675E"/>
    <w:rsid w:val="00CE7F03"/>
    <w:rsid w:val="00CF0104"/>
    <w:rsid w:val="00CF0581"/>
    <w:rsid w:val="00CF0DA3"/>
    <w:rsid w:val="00CF286E"/>
    <w:rsid w:val="00CF348A"/>
    <w:rsid w:val="00CF39E4"/>
    <w:rsid w:val="00CF3C4F"/>
    <w:rsid w:val="00CF4156"/>
    <w:rsid w:val="00CF7F1E"/>
    <w:rsid w:val="00D0036C"/>
    <w:rsid w:val="00D012D9"/>
    <w:rsid w:val="00D03D00"/>
    <w:rsid w:val="00D03DE0"/>
    <w:rsid w:val="00D03EBB"/>
    <w:rsid w:val="00D04A06"/>
    <w:rsid w:val="00D05BB6"/>
    <w:rsid w:val="00D05C30"/>
    <w:rsid w:val="00D061E3"/>
    <w:rsid w:val="00D06D4B"/>
    <w:rsid w:val="00D07A18"/>
    <w:rsid w:val="00D10052"/>
    <w:rsid w:val="00D11359"/>
    <w:rsid w:val="00D1196A"/>
    <w:rsid w:val="00D12EE3"/>
    <w:rsid w:val="00D142E8"/>
    <w:rsid w:val="00D15392"/>
    <w:rsid w:val="00D16664"/>
    <w:rsid w:val="00D203E8"/>
    <w:rsid w:val="00D21025"/>
    <w:rsid w:val="00D216BD"/>
    <w:rsid w:val="00D25751"/>
    <w:rsid w:val="00D2651E"/>
    <w:rsid w:val="00D26A36"/>
    <w:rsid w:val="00D27012"/>
    <w:rsid w:val="00D3188C"/>
    <w:rsid w:val="00D32A08"/>
    <w:rsid w:val="00D32A6A"/>
    <w:rsid w:val="00D32D29"/>
    <w:rsid w:val="00D32ED7"/>
    <w:rsid w:val="00D331CB"/>
    <w:rsid w:val="00D35269"/>
    <w:rsid w:val="00D35F9B"/>
    <w:rsid w:val="00D36B69"/>
    <w:rsid w:val="00D408DD"/>
    <w:rsid w:val="00D41125"/>
    <w:rsid w:val="00D419E0"/>
    <w:rsid w:val="00D41CBC"/>
    <w:rsid w:val="00D43853"/>
    <w:rsid w:val="00D43AAA"/>
    <w:rsid w:val="00D458F8"/>
    <w:rsid w:val="00D45D72"/>
    <w:rsid w:val="00D45DA6"/>
    <w:rsid w:val="00D50A78"/>
    <w:rsid w:val="00D520E4"/>
    <w:rsid w:val="00D53A38"/>
    <w:rsid w:val="00D543EE"/>
    <w:rsid w:val="00D54512"/>
    <w:rsid w:val="00D54D83"/>
    <w:rsid w:val="00D5553F"/>
    <w:rsid w:val="00D555E0"/>
    <w:rsid w:val="00D57180"/>
    <w:rsid w:val="00D575B5"/>
    <w:rsid w:val="00D575DD"/>
    <w:rsid w:val="00D57DFA"/>
    <w:rsid w:val="00D606A4"/>
    <w:rsid w:val="00D61CAE"/>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B88"/>
    <w:rsid w:val="00D7665A"/>
    <w:rsid w:val="00D76CDA"/>
    <w:rsid w:val="00D77033"/>
    <w:rsid w:val="00D773F5"/>
    <w:rsid w:val="00D80786"/>
    <w:rsid w:val="00D8119F"/>
    <w:rsid w:val="00D811B1"/>
    <w:rsid w:val="00D81841"/>
    <w:rsid w:val="00D81CAB"/>
    <w:rsid w:val="00D824A7"/>
    <w:rsid w:val="00D82ED7"/>
    <w:rsid w:val="00D82F84"/>
    <w:rsid w:val="00D8422A"/>
    <w:rsid w:val="00D856AF"/>
    <w:rsid w:val="00D8576F"/>
    <w:rsid w:val="00D8677F"/>
    <w:rsid w:val="00D90072"/>
    <w:rsid w:val="00D90878"/>
    <w:rsid w:val="00D9752F"/>
    <w:rsid w:val="00D97F0C"/>
    <w:rsid w:val="00DA2550"/>
    <w:rsid w:val="00DA3A86"/>
    <w:rsid w:val="00DA4693"/>
    <w:rsid w:val="00DA4E95"/>
    <w:rsid w:val="00DA56A7"/>
    <w:rsid w:val="00DA60B6"/>
    <w:rsid w:val="00DA7173"/>
    <w:rsid w:val="00DA7931"/>
    <w:rsid w:val="00DB011A"/>
    <w:rsid w:val="00DB1F9F"/>
    <w:rsid w:val="00DB20C4"/>
    <w:rsid w:val="00DB2E77"/>
    <w:rsid w:val="00DB356E"/>
    <w:rsid w:val="00DB4521"/>
    <w:rsid w:val="00DB45F9"/>
    <w:rsid w:val="00DB48BF"/>
    <w:rsid w:val="00DB51AA"/>
    <w:rsid w:val="00DB63A4"/>
    <w:rsid w:val="00DB7D1C"/>
    <w:rsid w:val="00DC1254"/>
    <w:rsid w:val="00DC2500"/>
    <w:rsid w:val="00DC38F8"/>
    <w:rsid w:val="00DC392F"/>
    <w:rsid w:val="00DC398A"/>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8E1"/>
    <w:rsid w:val="00DE3D1C"/>
    <w:rsid w:val="00DE513B"/>
    <w:rsid w:val="00DE557A"/>
    <w:rsid w:val="00DE606E"/>
    <w:rsid w:val="00DF20C1"/>
    <w:rsid w:val="00DF2EA5"/>
    <w:rsid w:val="00DF308E"/>
    <w:rsid w:val="00DF3ECA"/>
    <w:rsid w:val="00DF5E90"/>
    <w:rsid w:val="00DF731C"/>
    <w:rsid w:val="00DF75D3"/>
    <w:rsid w:val="00DF7E66"/>
    <w:rsid w:val="00E00B8D"/>
    <w:rsid w:val="00E00CCD"/>
    <w:rsid w:val="00E012E2"/>
    <w:rsid w:val="00E01C41"/>
    <w:rsid w:val="00E0227D"/>
    <w:rsid w:val="00E027C8"/>
    <w:rsid w:val="00E02894"/>
    <w:rsid w:val="00E04811"/>
    <w:rsid w:val="00E048D7"/>
    <w:rsid w:val="00E04B84"/>
    <w:rsid w:val="00E04E0C"/>
    <w:rsid w:val="00E05307"/>
    <w:rsid w:val="00E06466"/>
    <w:rsid w:val="00E06835"/>
    <w:rsid w:val="00E06FDA"/>
    <w:rsid w:val="00E07159"/>
    <w:rsid w:val="00E11978"/>
    <w:rsid w:val="00E11B2C"/>
    <w:rsid w:val="00E120AC"/>
    <w:rsid w:val="00E12E9E"/>
    <w:rsid w:val="00E137CF"/>
    <w:rsid w:val="00E137DD"/>
    <w:rsid w:val="00E139F4"/>
    <w:rsid w:val="00E13C4E"/>
    <w:rsid w:val="00E160A5"/>
    <w:rsid w:val="00E1713D"/>
    <w:rsid w:val="00E176BC"/>
    <w:rsid w:val="00E17759"/>
    <w:rsid w:val="00E1778F"/>
    <w:rsid w:val="00E20135"/>
    <w:rsid w:val="00E20186"/>
    <w:rsid w:val="00E20A43"/>
    <w:rsid w:val="00E22BD2"/>
    <w:rsid w:val="00E22C5B"/>
    <w:rsid w:val="00E23898"/>
    <w:rsid w:val="00E25541"/>
    <w:rsid w:val="00E25CDF"/>
    <w:rsid w:val="00E26569"/>
    <w:rsid w:val="00E2749A"/>
    <w:rsid w:val="00E30D47"/>
    <w:rsid w:val="00E30E18"/>
    <w:rsid w:val="00E319F1"/>
    <w:rsid w:val="00E334A5"/>
    <w:rsid w:val="00E33A27"/>
    <w:rsid w:val="00E33CD2"/>
    <w:rsid w:val="00E344E3"/>
    <w:rsid w:val="00E3709B"/>
    <w:rsid w:val="00E37414"/>
    <w:rsid w:val="00E40E90"/>
    <w:rsid w:val="00E41834"/>
    <w:rsid w:val="00E422D9"/>
    <w:rsid w:val="00E4261A"/>
    <w:rsid w:val="00E42B27"/>
    <w:rsid w:val="00E45C7E"/>
    <w:rsid w:val="00E479B7"/>
    <w:rsid w:val="00E50A95"/>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59F"/>
    <w:rsid w:val="00E57B74"/>
    <w:rsid w:val="00E6192B"/>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A80"/>
    <w:rsid w:val="00E8629F"/>
    <w:rsid w:val="00E8700F"/>
    <w:rsid w:val="00E90B70"/>
    <w:rsid w:val="00E91008"/>
    <w:rsid w:val="00E9112D"/>
    <w:rsid w:val="00E9274A"/>
    <w:rsid w:val="00E9374E"/>
    <w:rsid w:val="00E947CD"/>
    <w:rsid w:val="00E94F54"/>
    <w:rsid w:val="00E951C6"/>
    <w:rsid w:val="00E976B3"/>
    <w:rsid w:val="00E97AD5"/>
    <w:rsid w:val="00E97C63"/>
    <w:rsid w:val="00EA1111"/>
    <w:rsid w:val="00EA3B4F"/>
    <w:rsid w:val="00EA3C24"/>
    <w:rsid w:val="00EA683E"/>
    <w:rsid w:val="00EA6FD0"/>
    <w:rsid w:val="00EA73DF"/>
    <w:rsid w:val="00EA7C49"/>
    <w:rsid w:val="00EB2426"/>
    <w:rsid w:val="00EB3BF1"/>
    <w:rsid w:val="00EB4255"/>
    <w:rsid w:val="00EB516E"/>
    <w:rsid w:val="00EB549B"/>
    <w:rsid w:val="00EB5A0E"/>
    <w:rsid w:val="00EB61AE"/>
    <w:rsid w:val="00EB739F"/>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383A"/>
    <w:rsid w:val="00ED4BFE"/>
    <w:rsid w:val="00ED5951"/>
    <w:rsid w:val="00ED5F3F"/>
    <w:rsid w:val="00ED60A6"/>
    <w:rsid w:val="00ED60B7"/>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7046"/>
    <w:rsid w:val="00EE7254"/>
    <w:rsid w:val="00EF0C45"/>
    <w:rsid w:val="00EF1C4D"/>
    <w:rsid w:val="00EF1E7E"/>
    <w:rsid w:val="00EF1EC5"/>
    <w:rsid w:val="00EF3AED"/>
    <w:rsid w:val="00EF4B1A"/>
    <w:rsid w:val="00EF4C88"/>
    <w:rsid w:val="00EF4EBF"/>
    <w:rsid w:val="00EF55EB"/>
    <w:rsid w:val="00EF6CC4"/>
    <w:rsid w:val="00EF7113"/>
    <w:rsid w:val="00EF769C"/>
    <w:rsid w:val="00F00DCC"/>
    <w:rsid w:val="00F0156F"/>
    <w:rsid w:val="00F01F8E"/>
    <w:rsid w:val="00F0316E"/>
    <w:rsid w:val="00F03652"/>
    <w:rsid w:val="00F0593F"/>
    <w:rsid w:val="00F059B8"/>
    <w:rsid w:val="00F05AC8"/>
    <w:rsid w:val="00F05E66"/>
    <w:rsid w:val="00F06C0A"/>
    <w:rsid w:val="00F07167"/>
    <w:rsid w:val="00F072D8"/>
    <w:rsid w:val="00F073DA"/>
    <w:rsid w:val="00F07A6B"/>
    <w:rsid w:val="00F07CE0"/>
    <w:rsid w:val="00F115F5"/>
    <w:rsid w:val="00F1254E"/>
    <w:rsid w:val="00F13AE3"/>
    <w:rsid w:val="00F13D05"/>
    <w:rsid w:val="00F14F49"/>
    <w:rsid w:val="00F153E3"/>
    <w:rsid w:val="00F15A71"/>
    <w:rsid w:val="00F163A8"/>
    <w:rsid w:val="00F1679D"/>
    <w:rsid w:val="00F1682C"/>
    <w:rsid w:val="00F16C2D"/>
    <w:rsid w:val="00F20B91"/>
    <w:rsid w:val="00F21139"/>
    <w:rsid w:val="00F2375B"/>
    <w:rsid w:val="00F241D0"/>
    <w:rsid w:val="00F24970"/>
    <w:rsid w:val="00F24B8B"/>
    <w:rsid w:val="00F30D2E"/>
    <w:rsid w:val="00F313F0"/>
    <w:rsid w:val="00F34E9A"/>
    <w:rsid w:val="00F35516"/>
    <w:rsid w:val="00F35790"/>
    <w:rsid w:val="00F359A9"/>
    <w:rsid w:val="00F35BF4"/>
    <w:rsid w:val="00F35CE4"/>
    <w:rsid w:val="00F3601C"/>
    <w:rsid w:val="00F363DE"/>
    <w:rsid w:val="00F36815"/>
    <w:rsid w:val="00F368F3"/>
    <w:rsid w:val="00F37855"/>
    <w:rsid w:val="00F4005C"/>
    <w:rsid w:val="00F4136D"/>
    <w:rsid w:val="00F4212E"/>
    <w:rsid w:val="00F42728"/>
    <w:rsid w:val="00F42C20"/>
    <w:rsid w:val="00F42F36"/>
    <w:rsid w:val="00F43155"/>
    <w:rsid w:val="00F43E34"/>
    <w:rsid w:val="00F447CF"/>
    <w:rsid w:val="00F44B28"/>
    <w:rsid w:val="00F45FB6"/>
    <w:rsid w:val="00F502DB"/>
    <w:rsid w:val="00F52F66"/>
    <w:rsid w:val="00F53053"/>
    <w:rsid w:val="00F5361F"/>
    <w:rsid w:val="00F53FE2"/>
    <w:rsid w:val="00F54F52"/>
    <w:rsid w:val="00F562DD"/>
    <w:rsid w:val="00F56B48"/>
    <w:rsid w:val="00F56CA9"/>
    <w:rsid w:val="00F575FF"/>
    <w:rsid w:val="00F57B0E"/>
    <w:rsid w:val="00F604B9"/>
    <w:rsid w:val="00F6082B"/>
    <w:rsid w:val="00F618EF"/>
    <w:rsid w:val="00F630AB"/>
    <w:rsid w:val="00F6421D"/>
    <w:rsid w:val="00F651BC"/>
    <w:rsid w:val="00F65582"/>
    <w:rsid w:val="00F65BE3"/>
    <w:rsid w:val="00F65C76"/>
    <w:rsid w:val="00F66CCD"/>
    <w:rsid w:val="00F66E75"/>
    <w:rsid w:val="00F67E29"/>
    <w:rsid w:val="00F7005D"/>
    <w:rsid w:val="00F70D47"/>
    <w:rsid w:val="00F70F89"/>
    <w:rsid w:val="00F7113E"/>
    <w:rsid w:val="00F71D1A"/>
    <w:rsid w:val="00F71EE8"/>
    <w:rsid w:val="00F7283C"/>
    <w:rsid w:val="00F73BA9"/>
    <w:rsid w:val="00F73E97"/>
    <w:rsid w:val="00F762ED"/>
    <w:rsid w:val="00F767B6"/>
    <w:rsid w:val="00F773E7"/>
    <w:rsid w:val="00F77EB0"/>
    <w:rsid w:val="00F80444"/>
    <w:rsid w:val="00F81293"/>
    <w:rsid w:val="00F8139D"/>
    <w:rsid w:val="00F821CF"/>
    <w:rsid w:val="00F83A57"/>
    <w:rsid w:val="00F83BB5"/>
    <w:rsid w:val="00F83F9D"/>
    <w:rsid w:val="00F846BE"/>
    <w:rsid w:val="00F84D73"/>
    <w:rsid w:val="00F85832"/>
    <w:rsid w:val="00F85BF9"/>
    <w:rsid w:val="00F862AB"/>
    <w:rsid w:val="00F87CDD"/>
    <w:rsid w:val="00F902CE"/>
    <w:rsid w:val="00F90688"/>
    <w:rsid w:val="00F90AB3"/>
    <w:rsid w:val="00F91466"/>
    <w:rsid w:val="00F9174C"/>
    <w:rsid w:val="00F91AAE"/>
    <w:rsid w:val="00F933F0"/>
    <w:rsid w:val="00F937A3"/>
    <w:rsid w:val="00F9431E"/>
    <w:rsid w:val="00F94715"/>
    <w:rsid w:val="00F94AB7"/>
    <w:rsid w:val="00F960B2"/>
    <w:rsid w:val="00F968B3"/>
    <w:rsid w:val="00F96A3D"/>
    <w:rsid w:val="00F96F4C"/>
    <w:rsid w:val="00FA032E"/>
    <w:rsid w:val="00FA0710"/>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38D8"/>
    <w:rsid w:val="00FB49A5"/>
    <w:rsid w:val="00FB4F83"/>
    <w:rsid w:val="00FB6791"/>
    <w:rsid w:val="00FB6CE3"/>
    <w:rsid w:val="00FC051F"/>
    <w:rsid w:val="00FC06FF"/>
    <w:rsid w:val="00FC0CA6"/>
    <w:rsid w:val="00FC0DC1"/>
    <w:rsid w:val="00FC3815"/>
    <w:rsid w:val="00FC3D05"/>
    <w:rsid w:val="00FC41E7"/>
    <w:rsid w:val="00FC45F4"/>
    <w:rsid w:val="00FC69B4"/>
    <w:rsid w:val="00FC761C"/>
    <w:rsid w:val="00FC7DA5"/>
    <w:rsid w:val="00FC7F8F"/>
    <w:rsid w:val="00FD0694"/>
    <w:rsid w:val="00FD0CE9"/>
    <w:rsid w:val="00FD2459"/>
    <w:rsid w:val="00FD25BE"/>
    <w:rsid w:val="00FD274B"/>
    <w:rsid w:val="00FD2E70"/>
    <w:rsid w:val="00FD42DC"/>
    <w:rsid w:val="00FD7512"/>
    <w:rsid w:val="00FD76F7"/>
    <w:rsid w:val="00FD7AA7"/>
    <w:rsid w:val="00FD7D89"/>
    <w:rsid w:val="00FE11A7"/>
    <w:rsid w:val="00FE1FC8"/>
    <w:rsid w:val="00FE2DE8"/>
    <w:rsid w:val="00FE34C2"/>
    <w:rsid w:val="00FE4897"/>
    <w:rsid w:val="00FE49A5"/>
    <w:rsid w:val="00FE4F12"/>
    <w:rsid w:val="00FE5569"/>
    <w:rsid w:val="00FE5C83"/>
    <w:rsid w:val="00FE5EB3"/>
    <w:rsid w:val="00FE649B"/>
    <w:rsid w:val="00FE6798"/>
    <w:rsid w:val="00FF0426"/>
    <w:rsid w:val="00FF1FCB"/>
    <w:rsid w:val="00FF4B2F"/>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EA8"/>
    <w:rPr>
      <w:rFonts w:eastAsia="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paragraph" w:customStyle="1" w:styleId="RAN4Observation">
    <w:name w:val="RAN4 Observation"/>
    <w:basedOn w:val="ListParagraph"/>
    <w:next w:val="Normal"/>
    <w:link w:val="RAN4ObservationChar"/>
    <w:rsid w:val="00DA7173"/>
    <w:pPr>
      <w:numPr>
        <w:numId w:val="40"/>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ListParagraph"/>
    <w:next w:val="Normal"/>
    <w:rsid w:val="00DA7173"/>
    <w:pPr>
      <w:numPr>
        <w:numId w:val="39"/>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Caption"/>
    <w:next w:val="Normal"/>
    <w:link w:val="RAN4proposalChar"/>
    <w:qFormat/>
    <w:rsid w:val="000C3F9F"/>
    <w:pPr>
      <w:numPr>
        <w:numId w:val="56"/>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Normal"/>
    <w:uiPriority w:val="99"/>
    <w:rsid w:val="00144661"/>
    <w:pPr>
      <w:keepLines/>
      <w:numPr>
        <w:ilvl w:val="1"/>
        <w:numId w:val="57"/>
      </w:numPr>
      <w:spacing w:after="180"/>
    </w:pPr>
    <w:rPr>
      <w:rFonts w:eastAsia="MS Mincho"/>
      <w:sz w:val="20"/>
      <w:szCs w:val="20"/>
      <w:lang w:val="en-GB" w:eastAsia="en-US"/>
    </w:rPr>
  </w:style>
  <w:style w:type="character" w:customStyle="1" w:styleId="RAN4ObservationChar">
    <w:name w:val="RAN4 Observation Char"/>
    <w:basedOn w:val="DefaultParagraphFont"/>
    <w:link w:val="RAN4Observation"/>
    <w:rsid w:val="00C7393D"/>
    <w:rPr>
      <w:rFonts w:eastAsia="Calibri"/>
      <w:lang w:val="en-GB" w:eastAsia="en-US"/>
    </w:rPr>
  </w:style>
  <w:style w:type="character" w:customStyle="1" w:styleId="eop">
    <w:name w:val="eop"/>
    <w:basedOn w:val="DefaultParagraphFont"/>
    <w:qFormat/>
    <w:rsid w:val="00527D0E"/>
  </w:style>
  <w:style w:type="paragraph" w:styleId="TableofFigures">
    <w:name w:val="table of figures"/>
    <w:basedOn w:val="Normal"/>
    <w:next w:val="Normal"/>
    <w:uiPriority w:val="99"/>
    <w:unhideWhenUsed/>
    <w:rsid w:val="006F0BA7"/>
    <w:rPr>
      <w:rFonts w:eastAsia="SimSun"/>
      <w:sz w:val="20"/>
      <w:szCs w:val="20"/>
      <w:lang w:val="en-GB" w:eastAsia="en-US"/>
    </w:rPr>
  </w:style>
  <w:style w:type="paragraph" w:customStyle="1" w:styleId="paragraph">
    <w:name w:val="paragraph"/>
    <w:basedOn w:val="Normal"/>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DefaultParagraphFont"/>
    <w:qFormat/>
    <w:rsid w:val="00EF4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A162-9832-4888-AD5F-EF88E1E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6</Pages>
  <Words>1375</Words>
  <Characters>7844</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3</cp:revision>
  <cp:lastPrinted>2019-04-25T01:09:00Z</cp:lastPrinted>
  <dcterms:created xsi:type="dcterms:W3CDTF">2024-04-15T02:36:00Z</dcterms:created>
  <dcterms:modified xsi:type="dcterms:W3CDTF">2024-04-16T04:20:00Z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